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A1" w:rsidRDefault="00CC1EA1" w:rsidP="00CC1EA1">
      <w:pPr>
        <w:jc w:val="right"/>
        <w:rPr>
          <w:lang w:val="en-US"/>
        </w:rPr>
      </w:pPr>
      <w:r>
        <w:rPr>
          <w:lang w:val="en-US"/>
        </w:rPr>
        <w:tab/>
        <w:t xml:space="preserve">BONFIELD PUBLIC LIBRARY                                                                                                   </w:t>
      </w:r>
      <w:r>
        <w:rPr>
          <w:noProof/>
          <w:lang w:val="en-CA" w:eastAsia="en-CA"/>
        </w:rPr>
        <w:drawing>
          <wp:inline distT="0" distB="0" distL="0" distR="0">
            <wp:extent cx="800100" cy="685800"/>
            <wp:effectExtent l="0" t="0" r="0" b="0"/>
            <wp:docPr id="3" name="Picture 3" descr="Logo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rk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CC1EA1" w:rsidRDefault="00CC1EA1" w:rsidP="00CC1EA1">
      <w:pPr>
        <w:rPr>
          <w:lang w:val="en-US"/>
        </w:rPr>
      </w:pPr>
      <w:r>
        <w:rPr>
          <w:lang w:val="en-US"/>
        </w:rPr>
        <w:t>Policy Title:</w:t>
      </w:r>
      <w:r>
        <w:rPr>
          <w:lang w:val="en-US"/>
        </w:rPr>
        <w:tab/>
      </w:r>
      <w:r w:rsidRPr="00A5529B">
        <w:rPr>
          <w:b/>
          <w:sz w:val="20"/>
          <w:szCs w:val="20"/>
          <w:lang w:val="en-US"/>
        </w:rPr>
        <w:t>Meeting the Requirements of the AODA Regulations</w:t>
      </w:r>
      <w:r>
        <w:rPr>
          <w:lang w:val="en-US"/>
        </w:rPr>
        <w:t xml:space="preserve">      </w:t>
      </w:r>
      <w:r w:rsidR="00E23370">
        <w:rPr>
          <w:lang w:val="en-US"/>
        </w:rPr>
        <w:t xml:space="preserve">    Policy Number:       2014-10</w:t>
      </w:r>
      <w:r>
        <w:rPr>
          <w:lang w:val="en-US"/>
        </w:rPr>
        <w:t xml:space="preserve">                  </w:t>
      </w:r>
    </w:p>
    <w:p w:rsidR="00CC1EA1" w:rsidRDefault="00CC1EA1" w:rsidP="00CC1EA1">
      <w:pPr>
        <w:rPr>
          <w:lang w:val="en-US"/>
        </w:rPr>
      </w:pPr>
    </w:p>
    <w:p w:rsidR="00CC1EA1" w:rsidRDefault="00CC1EA1" w:rsidP="00CC1EA1">
      <w:pPr>
        <w:pBdr>
          <w:bottom w:val="single" w:sz="4" w:space="1" w:color="auto"/>
        </w:pBdr>
        <w:rPr>
          <w:lang w:val="en-US"/>
        </w:rPr>
      </w:pPr>
      <w:r>
        <w:rPr>
          <w:lang w:val="en-US"/>
        </w:rPr>
        <w:t xml:space="preserve">Policy Approval Date:  </w:t>
      </w:r>
      <w:r w:rsidRPr="002602F4">
        <w:rPr>
          <w:b/>
          <w:lang w:val="en-US"/>
        </w:rPr>
        <w:t>April 7, 2014</w:t>
      </w:r>
      <w:r w:rsidRPr="002602F4">
        <w:rPr>
          <w:b/>
          <w:lang w:val="en-US"/>
        </w:rPr>
        <w:tab/>
      </w:r>
      <w:r>
        <w:rPr>
          <w:lang w:val="en-US"/>
        </w:rPr>
        <w:tab/>
      </w:r>
      <w:r>
        <w:rPr>
          <w:lang w:val="en-US"/>
        </w:rPr>
        <w:tab/>
      </w:r>
      <w:r>
        <w:rPr>
          <w:lang w:val="en-US"/>
        </w:rPr>
        <w:tab/>
        <w:t xml:space="preserve"> Policy Review Date:</w:t>
      </w:r>
      <w:r w:rsidR="00032075">
        <w:rPr>
          <w:lang w:val="en-US"/>
        </w:rPr>
        <w:t xml:space="preserve"> October 3</w:t>
      </w:r>
      <w:r w:rsidR="00032075" w:rsidRPr="00032075">
        <w:rPr>
          <w:vertAlign w:val="superscript"/>
          <w:lang w:val="en-US"/>
        </w:rPr>
        <w:t>rd</w:t>
      </w:r>
      <w:r w:rsidR="00032075">
        <w:rPr>
          <w:lang w:val="en-US"/>
        </w:rPr>
        <w:t>, 2016</w:t>
      </w:r>
    </w:p>
    <w:p w:rsidR="00CC1EA1" w:rsidRDefault="00CC1EA1" w:rsidP="00CC1EA1">
      <w:pPr>
        <w:tabs>
          <w:tab w:val="left" w:pos="2160"/>
          <w:tab w:val="left" w:pos="2880"/>
          <w:tab w:val="left" w:pos="3600"/>
        </w:tabs>
        <w:autoSpaceDE w:val="0"/>
        <w:autoSpaceDN w:val="0"/>
        <w:adjustRightInd w:val="0"/>
        <w:spacing w:line="280" w:lineRule="atLeast"/>
        <w:rPr>
          <w:rFonts w:ascii="Arial" w:hAnsi="Arial" w:cs="Arial"/>
          <w:lang w:val="en-CA"/>
        </w:rPr>
      </w:pPr>
    </w:p>
    <w:p w:rsidR="00CC1EA1" w:rsidRPr="00C64046" w:rsidRDefault="00CC1EA1" w:rsidP="00CC1EA1">
      <w:pPr>
        <w:tabs>
          <w:tab w:val="left" w:pos="2160"/>
          <w:tab w:val="left" w:pos="2880"/>
          <w:tab w:val="left" w:pos="3600"/>
        </w:tabs>
        <w:autoSpaceDE w:val="0"/>
        <w:autoSpaceDN w:val="0"/>
        <w:adjustRightInd w:val="0"/>
        <w:spacing w:line="280" w:lineRule="atLeast"/>
        <w:jc w:val="both"/>
        <w:rPr>
          <w:rFonts w:ascii="Arial" w:hAnsi="Arial" w:cs="Arial"/>
          <w:lang w:val="en-CA"/>
        </w:rPr>
      </w:pPr>
      <w:r w:rsidRPr="00C64046">
        <w:rPr>
          <w:rFonts w:ascii="Arial" w:hAnsi="Arial" w:cs="Arial"/>
          <w:lang w:val="en-CA"/>
        </w:rPr>
        <w:t xml:space="preserve">The </w:t>
      </w:r>
      <w:r w:rsidRPr="00C64046">
        <w:rPr>
          <w:rFonts w:ascii="Arial" w:hAnsi="Arial" w:cs="Arial"/>
          <w:i/>
          <w:lang w:val="en-CA"/>
        </w:rPr>
        <w:t>Accessibility for Ontarians with Disabilities Act (AODA) 2005</w:t>
      </w:r>
      <w:r w:rsidRPr="00C64046">
        <w:rPr>
          <w:rFonts w:ascii="Arial" w:hAnsi="Arial" w:cs="Arial"/>
          <w:lang w:val="en-CA"/>
        </w:rPr>
        <w:t xml:space="preserve"> imposes a legal duty on organizations to achieve accessibility.  The </w:t>
      </w:r>
      <w:r w:rsidRPr="00C64046">
        <w:rPr>
          <w:rFonts w:ascii="Arial" w:hAnsi="Arial" w:cs="Arial"/>
          <w:i/>
          <w:lang w:val="en-CA"/>
        </w:rPr>
        <w:t>Act</w:t>
      </w:r>
      <w:r w:rsidRPr="00C64046">
        <w:rPr>
          <w:rFonts w:ascii="Arial" w:hAnsi="Arial" w:cs="Arial"/>
          <w:lang w:val="en-CA"/>
        </w:rPr>
        <w:t xml:space="preserve"> lays the framework for the development of province-wide regulations on accessibility, which, at present, are the </w:t>
      </w:r>
      <w:r w:rsidRPr="00C64046">
        <w:rPr>
          <w:rFonts w:ascii="Arial" w:hAnsi="Arial" w:cs="Arial"/>
          <w:i/>
          <w:lang w:val="en-CA"/>
        </w:rPr>
        <w:t xml:space="preserve">Ontario Regulation 429/07 Accessibility Standards for Customer Service </w:t>
      </w:r>
      <w:r w:rsidRPr="00C64046">
        <w:rPr>
          <w:rFonts w:ascii="Arial" w:hAnsi="Arial" w:cs="Arial"/>
          <w:lang w:val="en-CA"/>
        </w:rPr>
        <w:t xml:space="preserve">and </w:t>
      </w:r>
      <w:r w:rsidRPr="00C64046">
        <w:rPr>
          <w:rFonts w:ascii="Arial" w:hAnsi="Arial" w:cs="Arial"/>
          <w:i/>
          <w:lang w:val="en-CA"/>
        </w:rPr>
        <w:t>Ontario Regulation 191/11 Integrated Accessibility Standards Regulation</w:t>
      </w:r>
      <w:r w:rsidRPr="00C64046">
        <w:rPr>
          <w:rFonts w:ascii="Arial" w:hAnsi="Arial" w:cs="Arial"/>
          <w:lang w:val="en-CA"/>
        </w:rPr>
        <w:t xml:space="preserve">. The Bonfield Public Library meets the obligations set out in the </w:t>
      </w:r>
      <w:r w:rsidRPr="00C64046">
        <w:rPr>
          <w:rFonts w:ascii="Arial" w:hAnsi="Arial" w:cs="Arial"/>
          <w:i/>
          <w:lang w:val="en-CA"/>
        </w:rPr>
        <w:t>Act</w:t>
      </w:r>
      <w:r w:rsidRPr="00C64046">
        <w:rPr>
          <w:rFonts w:ascii="Arial" w:hAnsi="Arial" w:cs="Arial"/>
          <w:lang w:val="en-CA"/>
        </w:rPr>
        <w:t xml:space="preserve"> and the accompanying regulations, in partnership with the Municipality of Bonfield.  </w:t>
      </w:r>
    </w:p>
    <w:p w:rsidR="00CC1EA1" w:rsidRPr="00C64046" w:rsidRDefault="00CC1EA1" w:rsidP="00CC1EA1">
      <w:pPr>
        <w:tabs>
          <w:tab w:val="left" w:pos="2160"/>
          <w:tab w:val="left" w:pos="2880"/>
          <w:tab w:val="left" w:pos="3600"/>
        </w:tabs>
        <w:autoSpaceDE w:val="0"/>
        <w:autoSpaceDN w:val="0"/>
        <w:adjustRightInd w:val="0"/>
        <w:spacing w:line="280" w:lineRule="atLeast"/>
        <w:jc w:val="both"/>
        <w:rPr>
          <w:rFonts w:ascii="Arial" w:hAnsi="Arial" w:cs="Arial"/>
          <w:lang w:val="en-CA"/>
        </w:rPr>
      </w:pPr>
    </w:p>
    <w:p w:rsidR="00CC1EA1" w:rsidRPr="00C64046" w:rsidRDefault="00CC1EA1" w:rsidP="00CC1EA1">
      <w:pPr>
        <w:tabs>
          <w:tab w:val="left" w:pos="900"/>
          <w:tab w:val="left" w:pos="2880"/>
          <w:tab w:val="left" w:pos="3600"/>
        </w:tabs>
        <w:autoSpaceDE w:val="0"/>
        <w:autoSpaceDN w:val="0"/>
        <w:adjustRightInd w:val="0"/>
        <w:ind w:left="900" w:hanging="900"/>
        <w:rPr>
          <w:rFonts w:ascii="Arial" w:hAnsi="Arial" w:cs="Arial"/>
          <w:b/>
          <w:lang w:val="en-CA"/>
        </w:rPr>
      </w:pPr>
      <w:r w:rsidRPr="00C64046">
        <w:rPr>
          <w:rFonts w:ascii="Arial" w:hAnsi="Arial" w:cs="Arial"/>
          <w:b/>
          <w:lang w:val="en-CA"/>
        </w:rPr>
        <w:t xml:space="preserve">Section 1: Statement of Organizational Commitment to meet accessibility needs of persons </w:t>
      </w:r>
      <w:r>
        <w:rPr>
          <w:rFonts w:ascii="Arial" w:hAnsi="Arial" w:cs="Arial"/>
          <w:b/>
          <w:lang w:val="en-CA"/>
        </w:rPr>
        <w:t xml:space="preserve">                                               </w:t>
      </w:r>
      <w:r w:rsidR="00032075">
        <w:rPr>
          <w:rFonts w:ascii="Arial" w:hAnsi="Arial" w:cs="Arial"/>
          <w:b/>
          <w:lang w:val="en-CA"/>
        </w:rPr>
        <w:t xml:space="preserve">   </w:t>
      </w:r>
      <w:r w:rsidRPr="00C64046">
        <w:rPr>
          <w:rFonts w:ascii="Arial" w:hAnsi="Arial" w:cs="Arial"/>
          <w:b/>
          <w:lang w:val="en-CA"/>
        </w:rPr>
        <w:t>with disabilities.</w:t>
      </w:r>
    </w:p>
    <w:p w:rsidR="00CC1EA1" w:rsidRPr="00C64046" w:rsidRDefault="00CC1EA1" w:rsidP="00CC1EA1">
      <w:pPr>
        <w:tabs>
          <w:tab w:val="left" w:pos="2160"/>
          <w:tab w:val="left" w:pos="2880"/>
          <w:tab w:val="left" w:pos="3600"/>
        </w:tabs>
        <w:autoSpaceDE w:val="0"/>
        <w:autoSpaceDN w:val="0"/>
        <w:adjustRightInd w:val="0"/>
        <w:jc w:val="both"/>
        <w:rPr>
          <w:rFonts w:ascii="Arial" w:hAnsi="Arial" w:cs="Arial"/>
          <w:lang w:val="en-CA"/>
        </w:rPr>
      </w:pPr>
    </w:p>
    <w:p w:rsidR="00CC1EA1" w:rsidRPr="00092307" w:rsidRDefault="00CC1EA1" w:rsidP="00CC1EA1">
      <w:pPr>
        <w:tabs>
          <w:tab w:val="left" w:pos="360"/>
          <w:tab w:val="left" w:pos="2880"/>
          <w:tab w:val="left" w:pos="3600"/>
        </w:tabs>
        <w:autoSpaceDE w:val="0"/>
        <w:autoSpaceDN w:val="0"/>
        <w:adjustRightInd w:val="0"/>
        <w:jc w:val="both"/>
        <w:rPr>
          <w:rFonts w:ascii="Arial" w:hAnsi="Arial" w:cs="Arial"/>
          <w:sz w:val="22"/>
          <w:szCs w:val="22"/>
          <w:lang w:val="en-CA"/>
        </w:rPr>
      </w:pPr>
      <w:r w:rsidRPr="00092307">
        <w:rPr>
          <w:rFonts w:ascii="Arial" w:hAnsi="Arial" w:cs="Arial"/>
          <w:sz w:val="22"/>
          <w:szCs w:val="22"/>
          <w:lang w:val="en-CA"/>
        </w:rPr>
        <w:t xml:space="preserve">The Bonfield Public Library establishes and implements practices and procedures that respect the dignity and independence of persons with disabilities.  The Bonfield Public Library is committed to ensuring that each employee, volunteer and patron receives equitable treatment with respect to employment and services without discrimination, and receives accommodation where required, in a timely manner, </w:t>
      </w:r>
      <w:r w:rsidRPr="00092307">
        <w:rPr>
          <w:rFonts w:ascii="Arial" w:hAnsi="Arial" w:cs="Arial"/>
          <w:i/>
          <w:sz w:val="22"/>
          <w:szCs w:val="22"/>
          <w:lang w:val="en-CA"/>
        </w:rPr>
        <w:t>to the point of undue hardship</w:t>
      </w:r>
      <w:r w:rsidRPr="00092307">
        <w:rPr>
          <w:rFonts w:ascii="Arial" w:hAnsi="Arial" w:cs="Arial"/>
          <w:sz w:val="22"/>
          <w:szCs w:val="22"/>
          <w:lang w:val="en-CA"/>
        </w:rPr>
        <w:t xml:space="preserve">  and in accordance with the Ontario Human Rights Code and the AODA and its regulations. </w:t>
      </w:r>
    </w:p>
    <w:p w:rsidR="00CC1EA1" w:rsidRPr="00C64046" w:rsidRDefault="00CC1EA1" w:rsidP="00CC1EA1">
      <w:pPr>
        <w:tabs>
          <w:tab w:val="left" w:pos="1080"/>
          <w:tab w:val="left" w:pos="2880"/>
          <w:tab w:val="left" w:pos="3600"/>
        </w:tabs>
        <w:autoSpaceDE w:val="0"/>
        <w:autoSpaceDN w:val="0"/>
        <w:adjustRightInd w:val="0"/>
        <w:ind w:left="1080" w:hanging="1080"/>
        <w:jc w:val="both"/>
        <w:rPr>
          <w:rFonts w:ascii="Arial" w:hAnsi="Arial" w:cs="Arial"/>
          <w:b/>
          <w:color w:val="000000"/>
          <w:lang w:val="en-CA"/>
        </w:rPr>
      </w:pPr>
    </w:p>
    <w:p w:rsidR="00CC1EA1" w:rsidRPr="00C64046" w:rsidRDefault="00CC1EA1" w:rsidP="00CC1EA1">
      <w:pPr>
        <w:tabs>
          <w:tab w:val="left" w:pos="1080"/>
          <w:tab w:val="left" w:pos="2880"/>
          <w:tab w:val="left" w:pos="3600"/>
        </w:tabs>
        <w:autoSpaceDE w:val="0"/>
        <w:autoSpaceDN w:val="0"/>
        <w:adjustRightInd w:val="0"/>
        <w:ind w:left="1080" w:hanging="1080"/>
        <w:jc w:val="both"/>
        <w:rPr>
          <w:rFonts w:ascii="Arial" w:hAnsi="Arial" w:cs="Arial"/>
          <w:b/>
          <w:color w:val="000000"/>
        </w:rPr>
      </w:pPr>
      <w:r>
        <w:rPr>
          <w:rFonts w:ascii="Arial" w:hAnsi="Arial" w:cs="Arial"/>
          <w:b/>
          <w:color w:val="000000"/>
        </w:rPr>
        <w:t xml:space="preserve">Section 2: </w:t>
      </w:r>
      <w:r w:rsidRPr="00895BFF">
        <w:rPr>
          <w:rFonts w:ascii="Arial" w:hAnsi="Arial" w:cs="Arial"/>
          <w:b/>
          <w:color w:val="000000"/>
          <w:lang w:val="en-CA"/>
        </w:rPr>
        <w:t>Responsibilities</w:t>
      </w:r>
    </w:p>
    <w:p w:rsidR="00CC1EA1" w:rsidRPr="00C64046" w:rsidRDefault="00CC1EA1" w:rsidP="00CC1EA1">
      <w:pPr>
        <w:tabs>
          <w:tab w:val="left" w:pos="2160"/>
          <w:tab w:val="left" w:pos="2880"/>
          <w:tab w:val="left" w:pos="3600"/>
        </w:tabs>
        <w:autoSpaceDE w:val="0"/>
        <w:autoSpaceDN w:val="0"/>
        <w:adjustRightInd w:val="0"/>
        <w:jc w:val="both"/>
        <w:rPr>
          <w:rFonts w:ascii="Arial" w:hAnsi="Arial" w:cs="Arial"/>
          <w:b/>
          <w:color w:val="000000"/>
        </w:rPr>
      </w:pPr>
    </w:p>
    <w:p w:rsidR="00CC1EA1" w:rsidRPr="00092307" w:rsidRDefault="00CC1EA1" w:rsidP="00CC1EA1">
      <w:pPr>
        <w:widowControl w:val="0"/>
        <w:numPr>
          <w:ilvl w:val="0"/>
          <w:numId w:val="1"/>
        </w:numPr>
        <w:tabs>
          <w:tab w:val="left" w:pos="360"/>
          <w:tab w:val="left" w:pos="2160"/>
          <w:tab w:val="left" w:pos="2880"/>
          <w:tab w:val="left" w:pos="3600"/>
        </w:tabs>
        <w:autoSpaceDE w:val="0"/>
        <w:autoSpaceDN w:val="0"/>
        <w:adjustRightInd w:val="0"/>
        <w:ind w:left="360"/>
        <w:jc w:val="both"/>
        <w:rPr>
          <w:rFonts w:ascii="Arial" w:hAnsi="Arial" w:cs="Arial"/>
          <w:color w:val="000000"/>
          <w:sz w:val="22"/>
          <w:szCs w:val="22"/>
          <w:lang w:val="en-CA"/>
        </w:rPr>
      </w:pPr>
      <w:r w:rsidRPr="00092307">
        <w:rPr>
          <w:rFonts w:ascii="Arial" w:hAnsi="Arial" w:cs="Arial"/>
          <w:color w:val="000000"/>
          <w:sz w:val="22"/>
          <w:szCs w:val="22"/>
          <w:lang w:val="en-CA"/>
        </w:rPr>
        <w:t>For the purposes of AODA, the library provides services on behalf of the municipality, and therefore is considered, along with the municipality, to be a “small designated public sector organization with fewer than 50 employees” as defined within the Integrated Accessibility Standards Regulation (IASR). The library complies with the obligations for this sector as set out in the AODA regulations.</w:t>
      </w:r>
    </w:p>
    <w:p w:rsidR="00CC1EA1" w:rsidRPr="00092307" w:rsidRDefault="00CC1EA1" w:rsidP="00CC1EA1">
      <w:pPr>
        <w:tabs>
          <w:tab w:val="left" w:pos="360"/>
          <w:tab w:val="left" w:pos="2160"/>
          <w:tab w:val="left" w:pos="2880"/>
          <w:tab w:val="left" w:pos="3600"/>
        </w:tabs>
        <w:autoSpaceDE w:val="0"/>
        <w:autoSpaceDN w:val="0"/>
        <w:adjustRightInd w:val="0"/>
        <w:jc w:val="both"/>
        <w:rPr>
          <w:rFonts w:ascii="Arial" w:hAnsi="Arial" w:cs="Arial"/>
          <w:color w:val="000000"/>
          <w:sz w:val="22"/>
          <w:szCs w:val="22"/>
          <w:lang w:val="en-CA"/>
        </w:rPr>
      </w:pPr>
    </w:p>
    <w:p w:rsidR="00CC1EA1" w:rsidRPr="00092307" w:rsidRDefault="00CC1EA1" w:rsidP="00CC1EA1">
      <w:pPr>
        <w:widowControl w:val="0"/>
        <w:numPr>
          <w:ilvl w:val="0"/>
          <w:numId w:val="1"/>
        </w:numPr>
        <w:tabs>
          <w:tab w:val="left" w:pos="360"/>
          <w:tab w:val="left" w:pos="2160"/>
          <w:tab w:val="left" w:pos="2880"/>
          <w:tab w:val="left" w:pos="3600"/>
        </w:tabs>
        <w:autoSpaceDE w:val="0"/>
        <w:autoSpaceDN w:val="0"/>
        <w:adjustRightInd w:val="0"/>
        <w:ind w:left="360"/>
        <w:jc w:val="both"/>
        <w:rPr>
          <w:rFonts w:ascii="Arial" w:hAnsi="Arial" w:cs="Arial"/>
          <w:color w:val="000000"/>
          <w:sz w:val="22"/>
          <w:szCs w:val="22"/>
          <w:lang w:val="en-CA"/>
        </w:rPr>
      </w:pPr>
      <w:r w:rsidRPr="00092307">
        <w:rPr>
          <w:rFonts w:ascii="Arial" w:hAnsi="Arial" w:cs="Arial"/>
          <w:color w:val="000000"/>
          <w:sz w:val="22"/>
          <w:szCs w:val="22"/>
          <w:lang w:val="en-CA"/>
        </w:rPr>
        <w:t>The board ensures that the library complies with the spirit, principles an</w:t>
      </w:r>
      <w:r>
        <w:rPr>
          <w:rFonts w:ascii="Arial" w:hAnsi="Arial" w:cs="Arial"/>
          <w:color w:val="000000"/>
          <w:sz w:val="22"/>
          <w:szCs w:val="22"/>
          <w:lang w:val="en-CA"/>
        </w:rPr>
        <w:t>d intent of AODA.</w:t>
      </w:r>
    </w:p>
    <w:p w:rsidR="00CC1EA1" w:rsidRPr="00092307" w:rsidRDefault="00CC1EA1" w:rsidP="00CC1EA1">
      <w:pPr>
        <w:tabs>
          <w:tab w:val="left" w:pos="360"/>
          <w:tab w:val="left" w:pos="2160"/>
          <w:tab w:val="left" w:pos="2880"/>
          <w:tab w:val="left" w:pos="3600"/>
        </w:tabs>
        <w:autoSpaceDE w:val="0"/>
        <w:autoSpaceDN w:val="0"/>
        <w:adjustRightInd w:val="0"/>
        <w:jc w:val="both"/>
        <w:rPr>
          <w:rFonts w:ascii="Arial" w:hAnsi="Arial" w:cs="Arial"/>
          <w:color w:val="000000"/>
          <w:sz w:val="22"/>
          <w:szCs w:val="22"/>
          <w:lang w:val="en-CA"/>
        </w:rPr>
      </w:pPr>
    </w:p>
    <w:p w:rsidR="00CC1EA1" w:rsidRPr="00092307" w:rsidRDefault="00CC1EA1" w:rsidP="00CC1EA1">
      <w:pPr>
        <w:widowControl w:val="0"/>
        <w:numPr>
          <w:ilvl w:val="0"/>
          <w:numId w:val="1"/>
        </w:numPr>
        <w:tabs>
          <w:tab w:val="left" w:pos="360"/>
          <w:tab w:val="left" w:pos="2160"/>
          <w:tab w:val="left" w:pos="2880"/>
          <w:tab w:val="left" w:pos="3600"/>
        </w:tabs>
        <w:autoSpaceDE w:val="0"/>
        <w:autoSpaceDN w:val="0"/>
        <w:adjustRightInd w:val="0"/>
        <w:ind w:left="360"/>
        <w:jc w:val="both"/>
        <w:rPr>
          <w:rFonts w:ascii="Arial" w:hAnsi="Arial" w:cs="Arial"/>
          <w:color w:val="000000"/>
          <w:sz w:val="22"/>
          <w:szCs w:val="22"/>
          <w:lang w:val="en-CA"/>
        </w:rPr>
      </w:pPr>
      <w:r>
        <w:rPr>
          <w:rFonts w:ascii="Arial" w:hAnsi="Arial" w:cs="Arial"/>
          <w:color w:val="000000"/>
          <w:sz w:val="22"/>
          <w:szCs w:val="22"/>
          <w:lang w:val="en-CA"/>
        </w:rPr>
        <w:t>The board</w:t>
      </w:r>
      <w:r w:rsidRPr="00092307">
        <w:rPr>
          <w:rFonts w:ascii="Arial" w:hAnsi="Arial" w:cs="Arial"/>
          <w:color w:val="000000"/>
          <w:sz w:val="22"/>
          <w:szCs w:val="22"/>
          <w:lang w:val="en-CA"/>
        </w:rPr>
        <w:t xml:space="preserve"> will ensure that policies and procedures comply with the AODA and any regulations made under the AODA.</w:t>
      </w:r>
    </w:p>
    <w:p w:rsidR="00CC1EA1" w:rsidRPr="00C64046" w:rsidRDefault="00CC1EA1" w:rsidP="00CC1EA1">
      <w:pPr>
        <w:tabs>
          <w:tab w:val="left" w:pos="1080"/>
          <w:tab w:val="left" w:pos="2160"/>
          <w:tab w:val="left" w:pos="2880"/>
          <w:tab w:val="left" w:pos="3600"/>
        </w:tabs>
        <w:autoSpaceDE w:val="0"/>
        <w:autoSpaceDN w:val="0"/>
        <w:adjustRightInd w:val="0"/>
        <w:spacing w:line="280" w:lineRule="atLeast"/>
        <w:ind w:left="1080" w:hanging="1080"/>
        <w:jc w:val="both"/>
        <w:rPr>
          <w:rFonts w:ascii="Arial" w:hAnsi="Arial" w:cs="Arial"/>
          <w:b/>
          <w:color w:val="000000"/>
          <w:lang w:val="en-CA"/>
        </w:rPr>
      </w:pPr>
    </w:p>
    <w:p w:rsidR="00CC1EA1" w:rsidRPr="00C64046" w:rsidRDefault="00CC1EA1" w:rsidP="00CC1EA1">
      <w:pPr>
        <w:tabs>
          <w:tab w:val="left" w:pos="1080"/>
          <w:tab w:val="left" w:pos="2160"/>
          <w:tab w:val="left" w:pos="2880"/>
          <w:tab w:val="left" w:pos="3600"/>
        </w:tabs>
        <w:autoSpaceDE w:val="0"/>
        <w:autoSpaceDN w:val="0"/>
        <w:adjustRightInd w:val="0"/>
        <w:ind w:left="1080" w:hanging="1080"/>
        <w:jc w:val="both"/>
        <w:rPr>
          <w:rFonts w:ascii="Arial" w:hAnsi="Arial" w:cs="Arial"/>
          <w:b/>
          <w:color w:val="000000"/>
          <w:lang w:val="en-CA"/>
        </w:rPr>
      </w:pPr>
      <w:r>
        <w:rPr>
          <w:rFonts w:ascii="Arial" w:hAnsi="Arial" w:cs="Arial"/>
          <w:b/>
          <w:color w:val="000000"/>
          <w:lang w:val="en-CA"/>
        </w:rPr>
        <w:t xml:space="preserve">Section 3: </w:t>
      </w:r>
      <w:r w:rsidRPr="00C64046">
        <w:rPr>
          <w:rFonts w:ascii="Arial" w:hAnsi="Arial" w:cs="Arial"/>
          <w:b/>
          <w:color w:val="000000"/>
          <w:lang w:val="en-CA"/>
        </w:rPr>
        <w:t>The Accessibility Plan</w:t>
      </w:r>
    </w:p>
    <w:p w:rsidR="00CC1EA1" w:rsidRPr="00C64046" w:rsidRDefault="00CC1EA1" w:rsidP="00CC1EA1">
      <w:pPr>
        <w:tabs>
          <w:tab w:val="left" w:pos="2160"/>
          <w:tab w:val="left" w:pos="2880"/>
          <w:tab w:val="left" w:pos="3600"/>
        </w:tabs>
        <w:autoSpaceDE w:val="0"/>
        <w:autoSpaceDN w:val="0"/>
        <w:adjustRightInd w:val="0"/>
        <w:jc w:val="both"/>
        <w:rPr>
          <w:rFonts w:ascii="Arial" w:hAnsi="Arial" w:cs="Arial"/>
          <w:b/>
          <w:color w:val="000000"/>
          <w:lang w:val="en-CA"/>
        </w:rPr>
      </w:pPr>
    </w:p>
    <w:p w:rsidR="00CC1EA1" w:rsidRDefault="00CC1EA1" w:rsidP="00CC1EA1">
      <w:pPr>
        <w:widowControl w:val="0"/>
        <w:numPr>
          <w:ilvl w:val="0"/>
          <w:numId w:val="2"/>
        </w:numPr>
        <w:tabs>
          <w:tab w:val="left" w:pos="360"/>
          <w:tab w:val="left" w:pos="2880"/>
          <w:tab w:val="left" w:pos="3600"/>
        </w:tabs>
        <w:autoSpaceDE w:val="0"/>
        <w:autoSpaceDN w:val="0"/>
        <w:adjustRightInd w:val="0"/>
        <w:ind w:left="360"/>
        <w:jc w:val="both"/>
        <w:rPr>
          <w:rFonts w:ascii="Arial" w:hAnsi="Arial" w:cs="Arial"/>
          <w:color w:val="000000"/>
          <w:sz w:val="22"/>
          <w:szCs w:val="22"/>
          <w:lang w:val="en-CA"/>
        </w:rPr>
      </w:pPr>
      <w:r w:rsidRPr="00D46E1F">
        <w:rPr>
          <w:rFonts w:ascii="Arial" w:hAnsi="Arial" w:cs="Arial"/>
          <w:color w:val="000000"/>
          <w:sz w:val="22"/>
          <w:szCs w:val="22"/>
          <w:lang w:val="en-CA"/>
        </w:rPr>
        <w:t xml:space="preserve">The library will work with the municipality to establish, implement, maintain and document a multi-year accessibility plan that will outline the library’s strategy to prevent and remove barriers. </w:t>
      </w:r>
    </w:p>
    <w:p w:rsidR="00CC1EA1" w:rsidRPr="00D46E1F" w:rsidRDefault="00CC1EA1" w:rsidP="00CC1EA1">
      <w:pPr>
        <w:widowControl w:val="0"/>
        <w:tabs>
          <w:tab w:val="left" w:pos="360"/>
          <w:tab w:val="left" w:pos="2880"/>
          <w:tab w:val="left" w:pos="3600"/>
        </w:tabs>
        <w:autoSpaceDE w:val="0"/>
        <w:autoSpaceDN w:val="0"/>
        <w:adjustRightInd w:val="0"/>
        <w:ind w:left="360"/>
        <w:jc w:val="both"/>
        <w:rPr>
          <w:rFonts w:ascii="Arial" w:hAnsi="Arial" w:cs="Arial"/>
          <w:color w:val="000000"/>
          <w:sz w:val="22"/>
          <w:szCs w:val="22"/>
          <w:lang w:val="en-CA"/>
        </w:rPr>
      </w:pPr>
    </w:p>
    <w:p w:rsidR="00CC1EA1" w:rsidRDefault="00CC1EA1" w:rsidP="00CC1EA1">
      <w:pPr>
        <w:widowControl w:val="0"/>
        <w:numPr>
          <w:ilvl w:val="0"/>
          <w:numId w:val="2"/>
        </w:numPr>
        <w:tabs>
          <w:tab w:val="left" w:pos="360"/>
          <w:tab w:val="left" w:pos="2880"/>
          <w:tab w:val="left" w:pos="3600"/>
        </w:tabs>
        <w:autoSpaceDE w:val="0"/>
        <w:autoSpaceDN w:val="0"/>
        <w:adjustRightInd w:val="0"/>
        <w:ind w:left="0" w:firstLine="0"/>
        <w:jc w:val="both"/>
        <w:rPr>
          <w:rFonts w:ascii="Arial" w:hAnsi="Arial" w:cs="Arial"/>
          <w:color w:val="000000"/>
          <w:sz w:val="22"/>
          <w:szCs w:val="22"/>
          <w:lang w:val="en-CA"/>
        </w:rPr>
      </w:pPr>
      <w:r w:rsidRPr="00D46E1F">
        <w:rPr>
          <w:rFonts w:ascii="Arial" w:hAnsi="Arial" w:cs="Arial"/>
          <w:color w:val="000000"/>
          <w:sz w:val="22"/>
          <w:szCs w:val="22"/>
          <w:lang w:val="en-CA"/>
        </w:rPr>
        <w:t>The process of developing the accessibility plan will be done in consultation with persons with disabilities.</w:t>
      </w:r>
    </w:p>
    <w:p w:rsidR="00CC1EA1" w:rsidRPr="00D46E1F" w:rsidRDefault="00CC1EA1" w:rsidP="00CC1EA1">
      <w:pPr>
        <w:widowControl w:val="0"/>
        <w:tabs>
          <w:tab w:val="left" w:pos="360"/>
          <w:tab w:val="left" w:pos="2880"/>
          <w:tab w:val="left" w:pos="3600"/>
        </w:tabs>
        <w:autoSpaceDE w:val="0"/>
        <w:autoSpaceDN w:val="0"/>
        <w:adjustRightInd w:val="0"/>
        <w:jc w:val="both"/>
        <w:rPr>
          <w:rFonts w:ascii="Arial" w:hAnsi="Arial" w:cs="Arial"/>
          <w:color w:val="000000"/>
          <w:sz w:val="22"/>
          <w:szCs w:val="22"/>
          <w:lang w:val="en-CA"/>
        </w:rPr>
      </w:pPr>
    </w:p>
    <w:p w:rsidR="00CC1EA1" w:rsidRDefault="00CC1EA1" w:rsidP="00CC1EA1">
      <w:pPr>
        <w:widowControl w:val="0"/>
        <w:numPr>
          <w:ilvl w:val="0"/>
          <w:numId w:val="2"/>
        </w:numPr>
        <w:tabs>
          <w:tab w:val="left" w:pos="360"/>
          <w:tab w:val="left" w:pos="2880"/>
          <w:tab w:val="left" w:pos="3600"/>
        </w:tabs>
        <w:autoSpaceDE w:val="0"/>
        <w:autoSpaceDN w:val="0"/>
        <w:adjustRightInd w:val="0"/>
        <w:ind w:left="0" w:firstLine="0"/>
        <w:jc w:val="both"/>
        <w:rPr>
          <w:rFonts w:ascii="Arial" w:hAnsi="Arial" w:cs="Arial"/>
          <w:color w:val="000000"/>
          <w:sz w:val="22"/>
          <w:szCs w:val="22"/>
          <w:lang w:val="en-CA"/>
        </w:rPr>
      </w:pPr>
      <w:r w:rsidRPr="00D46E1F">
        <w:rPr>
          <w:rFonts w:ascii="Arial" w:hAnsi="Arial" w:cs="Arial"/>
          <w:color w:val="000000"/>
          <w:sz w:val="22"/>
          <w:szCs w:val="22"/>
          <w:lang w:val="en-CA"/>
        </w:rPr>
        <w:t>The plan will be in place by January 2014, and reviewed and updated at least once every five years.</w:t>
      </w:r>
    </w:p>
    <w:p w:rsidR="00CC1EA1" w:rsidRPr="00D46E1F" w:rsidRDefault="00CC1EA1" w:rsidP="00CC1EA1">
      <w:pPr>
        <w:widowControl w:val="0"/>
        <w:tabs>
          <w:tab w:val="left" w:pos="360"/>
          <w:tab w:val="left" w:pos="2880"/>
          <w:tab w:val="left" w:pos="3600"/>
        </w:tabs>
        <w:autoSpaceDE w:val="0"/>
        <w:autoSpaceDN w:val="0"/>
        <w:adjustRightInd w:val="0"/>
        <w:jc w:val="both"/>
        <w:rPr>
          <w:rFonts w:ascii="Arial" w:hAnsi="Arial" w:cs="Arial"/>
          <w:color w:val="000000"/>
          <w:sz w:val="22"/>
          <w:szCs w:val="22"/>
          <w:lang w:val="en-CA"/>
        </w:rPr>
      </w:pPr>
    </w:p>
    <w:p w:rsidR="00CC1EA1" w:rsidRPr="00D46E1F" w:rsidRDefault="00CC1EA1" w:rsidP="00CC1EA1">
      <w:pPr>
        <w:widowControl w:val="0"/>
        <w:numPr>
          <w:ilvl w:val="0"/>
          <w:numId w:val="2"/>
        </w:numPr>
        <w:tabs>
          <w:tab w:val="left" w:pos="360"/>
          <w:tab w:val="left" w:pos="2880"/>
          <w:tab w:val="left" w:pos="3600"/>
        </w:tabs>
        <w:autoSpaceDE w:val="0"/>
        <w:autoSpaceDN w:val="0"/>
        <w:adjustRightInd w:val="0"/>
        <w:ind w:left="360"/>
        <w:jc w:val="both"/>
        <w:rPr>
          <w:rFonts w:ascii="Arial" w:hAnsi="Arial" w:cs="Arial"/>
          <w:color w:val="000000"/>
          <w:sz w:val="22"/>
          <w:szCs w:val="22"/>
          <w:lang w:val="en-CA"/>
        </w:rPr>
      </w:pPr>
      <w:r w:rsidRPr="00D46E1F">
        <w:rPr>
          <w:rFonts w:ascii="Arial" w:hAnsi="Arial" w:cs="Arial"/>
          <w:color w:val="000000"/>
          <w:sz w:val="22"/>
          <w:szCs w:val="22"/>
          <w:lang w:val="en-CA"/>
        </w:rPr>
        <w:t>The plan will be provided in accessible format upon request.</w:t>
      </w:r>
    </w:p>
    <w:p w:rsidR="00CC1EA1" w:rsidRDefault="00CC1EA1" w:rsidP="00CC1EA1">
      <w:pPr>
        <w:widowControl w:val="0"/>
        <w:tabs>
          <w:tab w:val="left" w:pos="360"/>
          <w:tab w:val="left" w:pos="2880"/>
          <w:tab w:val="left" w:pos="3600"/>
        </w:tabs>
        <w:autoSpaceDE w:val="0"/>
        <w:autoSpaceDN w:val="0"/>
        <w:adjustRightInd w:val="0"/>
        <w:jc w:val="right"/>
        <w:rPr>
          <w:rFonts w:ascii="Arial" w:hAnsi="Arial" w:cs="Arial"/>
          <w:color w:val="000000"/>
          <w:sz w:val="20"/>
          <w:lang w:val="en-CA"/>
        </w:rPr>
      </w:pPr>
    </w:p>
    <w:p w:rsidR="00CC1EA1" w:rsidRDefault="00CC1EA1" w:rsidP="00CC1EA1">
      <w:pPr>
        <w:widowControl w:val="0"/>
        <w:tabs>
          <w:tab w:val="left" w:pos="360"/>
          <w:tab w:val="left" w:pos="2880"/>
          <w:tab w:val="left" w:pos="3600"/>
        </w:tabs>
        <w:autoSpaceDE w:val="0"/>
        <w:autoSpaceDN w:val="0"/>
        <w:adjustRightInd w:val="0"/>
        <w:jc w:val="right"/>
        <w:rPr>
          <w:rFonts w:ascii="Arial" w:hAnsi="Arial" w:cs="Arial"/>
          <w:color w:val="000000"/>
          <w:sz w:val="20"/>
          <w:lang w:val="en-CA"/>
        </w:rPr>
      </w:pPr>
    </w:p>
    <w:p w:rsidR="00CC1EA1" w:rsidRDefault="00CC1EA1" w:rsidP="00CC1EA1">
      <w:pPr>
        <w:widowControl w:val="0"/>
        <w:tabs>
          <w:tab w:val="left" w:pos="360"/>
          <w:tab w:val="left" w:pos="2880"/>
          <w:tab w:val="left" w:pos="3600"/>
        </w:tabs>
        <w:autoSpaceDE w:val="0"/>
        <w:autoSpaceDN w:val="0"/>
        <w:adjustRightInd w:val="0"/>
        <w:jc w:val="right"/>
        <w:rPr>
          <w:rFonts w:ascii="Arial" w:hAnsi="Arial" w:cs="Arial"/>
          <w:color w:val="000000"/>
          <w:sz w:val="20"/>
          <w:lang w:val="en-CA"/>
        </w:rPr>
      </w:pPr>
    </w:p>
    <w:p w:rsidR="00CC1EA1" w:rsidRDefault="00CC1EA1" w:rsidP="00CC1EA1">
      <w:pPr>
        <w:widowControl w:val="0"/>
        <w:tabs>
          <w:tab w:val="left" w:pos="360"/>
          <w:tab w:val="left" w:pos="2880"/>
          <w:tab w:val="left" w:pos="3600"/>
        </w:tabs>
        <w:autoSpaceDE w:val="0"/>
        <w:autoSpaceDN w:val="0"/>
        <w:adjustRightInd w:val="0"/>
        <w:jc w:val="right"/>
        <w:rPr>
          <w:rFonts w:ascii="Arial" w:hAnsi="Arial" w:cs="Arial"/>
          <w:color w:val="000000"/>
          <w:sz w:val="20"/>
          <w:lang w:val="en-CA"/>
        </w:rPr>
      </w:pPr>
    </w:p>
    <w:p w:rsidR="00CC1EA1" w:rsidRDefault="00CC1EA1" w:rsidP="00CC1EA1">
      <w:pPr>
        <w:widowControl w:val="0"/>
        <w:tabs>
          <w:tab w:val="left" w:pos="360"/>
          <w:tab w:val="left" w:pos="2880"/>
          <w:tab w:val="left" w:pos="3600"/>
        </w:tabs>
        <w:autoSpaceDE w:val="0"/>
        <w:autoSpaceDN w:val="0"/>
        <w:adjustRightInd w:val="0"/>
        <w:jc w:val="right"/>
        <w:rPr>
          <w:rFonts w:ascii="Arial" w:hAnsi="Arial" w:cs="Arial"/>
          <w:color w:val="000000"/>
          <w:sz w:val="20"/>
          <w:lang w:val="en-CA"/>
        </w:rPr>
      </w:pPr>
    </w:p>
    <w:p w:rsidR="00CC1EA1" w:rsidRDefault="00CC1EA1" w:rsidP="00CC1EA1">
      <w:pPr>
        <w:widowControl w:val="0"/>
        <w:tabs>
          <w:tab w:val="left" w:pos="360"/>
          <w:tab w:val="left" w:pos="2880"/>
          <w:tab w:val="left" w:pos="3600"/>
        </w:tabs>
        <w:autoSpaceDE w:val="0"/>
        <w:autoSpaceDN w:val="0"/>
        <w:adjustRightInd w:val="0"/>
        <w:jc w:val="right"/>
        <w:rPr>
          <w:rFonts w:ascii="Arial" w:hAnsi="Arial" w:cs="Arial"/>
          <w:color w:val="000000"/>
          <w:sz w:val="20"/>
          <w:lang w:val="en-CA"/>
        </w:rPr>
      </w:pPr>
    </w:p>
    <w:p w:rsidR="00CC1EA1" w:rsidRDefault="00CC1EA1" w:rsidP="00CC1EA1">
      <w:pPr>
        <w:widowControl w:val="0"/>
        <w:tabs>
          <w:tab w:val="left" w:pos="360"/>
          <w:tab w:val="left" w:pos="2880"/>
          <w:tab w:val="left" w:pos="3600"/>
        </w:tabs>
        <w:autoSpaceDE w:val="0"/>
        <w:autoSpaceDN w:val="0"/>
        <w:adjustRightInd w:val="0"/>
        <w:rPr>
          <w:rFonts w:ascii="Arial" w:hAnsi="Arial" w:cs="Arial"/>
          <w:color w:val="000000"/>
          <w:sz w:val="20"/>
          <w:lang w:val="en-CA"/>
        </w:rPr>
      </w:pPr>
    </w:p>
    <w:p w:rsidR="00CC1EA1" w:rsidRDefault="00CC1EA1" w:rsidP="00CC1EA1">
      <w:pPr>
        <w:widowControl w:val="0"/>
        <w:tabs>
          <w:tab w:val="left" w:pos="360"/>
          <w:tab w:val="left" w:pos="2880"/>
          <w:tab w:val="left" w:pos="3600"/>
        </w:tabs>
        <w:autoSpaceDE w:val="0"/>
        <w:autoSpaceDN w:val="0"/>
        <w:adjustRightInd w:val="0"/>
        <w:jc w:val="right"/>
        <w:rPr>
          <w:rFonts w:ascii="Arial" w:hAnsi="Arial" w:cs="Arial"/>
          <w:color w:val="000000"/>
          <w:sz w:val="20"/>
          <w:lang w:val="en-CA"/>
        </w:rPr>
      </w:pPr>
      <w:proofErr w:type="gramStart"/>
      <w:r>
        <w:rPr>
          <w:rFonts w:ascii="Arial" w:hAnsi="Arial" w:cs="Arial"/>
          <w:color w:val="000000"/>
          <w:sz w:val="20"/>
          <w:lang w:val="en-CA"/>
        </w:rPr>
        <w:t>…./</w:t>
      </w:r>
      <w:proofErr w:type="gramEnd"/>
      <w:r>
        <w:rPr>
          <w:rFonts w:ascii="Arial" w:hAnsi="Arial" w:cs="Arial"/>
          <w:color w:val="000000"/>
          <w:sz w:val="20"/>
          <w:lang w:val="en-CA"/>
        </w:rPr>
        <w:t>2</w:t>
      </w:r>
    </w:p>
    <w:p w:rsidR="00CC1EA1" w:rsidRDefault="00CC1EA1" w:rsidP="00CC1EA1">
      <w:pPr>
        <w:tabs>
          <w:tab w:val="left" w:pos="2160"/>
          <w:tab w:val="left" w:pos="2880"/>
          <w:tab w:val="left" w:pos="3600"/>
        </w:tabs>
        <w:autoSpaceDE w:val="0"/>
        <w:autoSpaceDN w:val="0"/>
        <w:adjustRightInd w:val="0"/>
        <w:spacing w:line="280" w:lineRule="atLeast"/>
        <w:jc w:val="both"/>
        <w:rPr>
          <w:rFonts w:ascii="Arial" w:hAnsi="Arial" w:cs="Arial"/>
          <w:color w:val="000000"/>
          <w:sz w:val="20"/>
          <w:lang w:val="en-CA"/>
        </w:rPr>
      </w:pPr>
    </w:p>
    <w:p w:rsidR="00CC1EA1" w:rsidRPr="004112E4" w:rsidRDefault="00CC1EA1" w:rsidP="00CC1EA1">
      <w:pPr>
        <w:jc w:val="right"/>
        <w:rPr>
          <w:sz w:val="20"/>
          <w:szCs w:val="20"/>
          <w:lang w:val="en-CA"/>
        </w:rPr>
      </w:pPr>
      <w:r w:rsidRPr="004112E4">
        <w:rPr>
          <w:sz w:val="20"/>
          <w:szCs w:val="20"/>
          <w:lang w:val="en-CA"/>
        </w:rPr>
        <w:t xml:space="preserve">Page No. 2 to Policy </w:t>
      </w:r>
      <w:r>
        <w:rPr>
          <w:sz w:val="20"/>
          <w:szCs w:val="20"/>
          <w:lang w:val="en-CA"/>
        </w:rPr>
        <w:t>Meeting the Requirements of the AODA Regulations</w:t>
      </w:r>
    </w:p>
    <w:p w:rsidR="00CC1EA1" w:rsidRPr="00330DF7" w:rsidRDefault="00CC1EA1" w:rsidP="00CC1EA1">
      <w:pPr>
        <w:tabs>
          <w:tab w:val="left" w:pos="2160"/>
          <w:tab w:val="left" w:pos="2880"/>
          <w:tab w:val="left" w:pos="3600"/>
        </w:tabs>
        <w:autoSpaceDE w:val="0"/>
        <w:autoSpaceDN w:val="0"/>
        <w:adjustRightInd w:val="0"/>
        <w:spacing w:line="280" w:lineRule="atLeast"/>
        <w:jc w:val="both"/>
        <w:rPr>
          <w:rFonts w:ascii="Arial" w:hAnsi="Arial" w:cs="Arial"/>
          <w:color w:val="000000"/>
          <w:sz w:val="20"/>
          <w:lang w:val="en-CA"/>
        </w:rPr>
      </w:pPr>
    </w:p>
    <w:p w:rsidR="00CC1EA1" w:rsidRPr="00C64046" w:rsidRDefault="00CC1EA1" w:rsidP="00CC1EA1">
      <w:pPr>
        <w:tabs>
          <w:tab w:val="left" w:pos="1080"/>
          <w:tab w:val="left" w:pos="2160"/>
          <w:tab w:val="left" w:pos="2880"/>
          <w:tab w:val="left" w:pos="3600"/>
        </w:tabs>
        <w:autoSpaceDE w:val="0"/>
        <w:autoSpaceDN w:val="0"/>
        <w:adjustRightInd w:val="0"/>
        <w:ind w:left="1080" w:hanging="1080"/>
        <w:jc w:val="both"/>
        <w:rPr>
          <w:rFonts w:ascii="Arial" w:hAnsi="Arial" w:cs="Arial"/>
          <w:b/>
          <w:color w:val="000000"/>
          <w:lang w:val="en-CA"/>
        </w:rPr>
      </w:pPr>
    </w:p>
    <w:p w:rsidR="00CC1EA1" w:rsidRPr="00C64046" w:rsidRDefault="00CC1EA1" w:rsidP="00CC1EA1">
      <w:pPr>
        <w:tabs>
          <w:tab w:val="left" w:pos="1080"/>
          <w:tab w:val="left" w:pos="2160"/>
          <w:tab w:val="left" w:pos="2880"/>
          <w:tab w:val="left" w:pos="3600"/>
        </w:tabs>
        <w:autoSpaceDE w:val="0"/>
        <w:autoSpaceDN w:val="0"/>
        <w:adjustRightInd w:val="0"/>
        <w:ind w:left="1080" w:hanging="1080"/>
        <w:jc w:val="both"/>
        <w:rPr>
          <w:rFonts w:ascii="Arial" w:hAnsi="Arial" w:cs="Arial"/>
          <w:b/>
          <w:color w:val="000000"/>
          <w:lang w:val="en-CA"/>
        </w:rPr>
      </w:pPr>
    </w:p>
    <w:p w:rsidR="00CC1EA1" w:rsidRPr="00C64046" w:rsidRDefault="00CC1EA1" w:rsidP="00CC1EA1">
      <w:pPr>
        <w:tabs>
          <w:tab w:val="left" w:pos="1080"/>
          <w:tab w:val="left" w:pos="2160"/>
          <w:tab w:val="left" w:pos="2880"/>
          <w:tab w:val="left" w:pos="3600"/>
        </w:tabs>
        <w:autoSpaceDE w:val="0"/>
        <w:autoSpaceDN w:val="0"/>
        <w:adjustRightInd w:val="0"/>
        <w:ind w:left="1080" w:hanging="1080"/>
        <w:jc w:val="both"/>
        <w:rPr>
          <w:rFonts w:ascii="Arial" w:hAnsi="Arial" w:cs="Arial"/>
          <w:b/>
          <w:color w:val="000000"/>
        </w:rPr>
      </w:pPr>
      <w:r>
        <w:rPr>
          <w:rFonts w:ascii="Arial" w:hAnsi="Arial" w:cs="Arial"/>
          <w:b/>
          <w:color w:val="000000"/>
        </w:rPr>
        <w:t xml:space="preserve">Section 4: </w:t>
      </w:r>
      <w:r w:rsidRPr="00895BFF">
        <w:rPr>
          <w:rFonts w:ascii="Arial" w:hAnsi="Arial" w:cs="Arial"/>
          <w:b/>
          <w:color w:val="000000"/>
          <w:lang w:val="en-CA"/>
        </w:rPr>
        <w:t>Policies</w:t>
      </w:r>
      <w:r w:rsidRPr="00C64046">
        <w:rPr>
          <w:rFonts w:ascii="Arial" w:hAnsi="Arial" w:cs="Arial"/>
          <w:b/>
          <w:color w:val="000000"/>
        </w:rPr>
        <w:t xml:space="preserve"> and </w:t>
      </w:r>
      <w:r w:rsidRPr="00C64046">
        <w:rPr>
          <w:rFonts w:ascii="Arial" w:hAnsi="Arial" w:cs="Arial"/>
          <w:b/>
          <w:color w:val="000000"/>
          <w:lang w:val="en-CA"/>
        </w:rPr>
        <w:t>Procedures</w:t>
      </w:r>
    </w:p>
    <w:p w:rsidR="00CC1EA1" w:rsidRPr="00C64046" w:rsidRDefault="00CC1EA1" w:rsidP="00CC1EA1">
      <w:pPr>
        <w:tabs>
          <w:tab w:val="left" w:pos="360"/>
          <w:tab w:val="left" w:pos="2160"/>
          <w:tab w:val="left" w:pos="2880"/>
          <w:tab w:val="left" w:pos="3600"/>
        </w:tabs>
        <w:autoSpaceDE w:val="0"/>
        <w:autoSpaceDN w:val="0"/>
        <w:adjustRightInd w:val="0"/>
        <w:jc w:val="both"/>
        <w:rPr>
          <w:rFonts w:ascii="Arial" w:hAnsi="Arial" w:cs="Arial"/>
          <w:b/>
          <w:color w:val="000000"/>
        </w:rPr>
      </w:pPr>
    </w:p>
    <w:p w:rsidR="00CC1EA1" w:rsidRPr="00092307" w:rsidRDefault="00CC1EA1" w:rsidP="00CC1EA1">
      <w:pPr>
        <w:widowControl w:val="0"/>
        <w:numPr>
          <w:ilvl w:val="0"/>
          <w:numId w:val="3"/>
        </w:numPr>
        <w:tabs>
          <w:tab w:val="left" w:pos="360"/>
          <w:tab w:val="left" w:pos="2880"/>
          <w:tab w:val="left" w:pos="3600"/>
        </w:tabs>
        <w:autoSpaceDE w:val="0"/>
        <w:autoSpaceDN w:val="0"/>
        <w:adjustRightInd w:val="0"/>
        <w:ind w:left="360"/>
        <w:jc w:val="both"/>
        <w:rPr>
          <w:rFonts w:ascii="Arial" w:hAnsi="Arial" w:cs="Arial"/>
          <w:color w:val="000000"/>
          <w:sz w:val="22"/>
          <w:szCs w:val="22"/>
          <w:lang w:val="en-CA"/>
        </w:rPr>
      </w:pPr>
      <w:r w:rsidRPr="00092307">
        <w:rPr>
          <w:rFonts w:ascii="Arial" w:hAnsi="Arial" w:cs="Arial"/>
          <w:color w:val="000000"/>
          <w:sz w:val="22"/>
          <w:szCs w:val="22"/>
          <w:lang w:val="en-CA"/>
        </w:rPr>
        <w:t>The library’s policies will incorporate practices which support accessibility.  In accordance with the Integrated Accessibility Standard Ontario Regulation 191/11 of the AODA, accessibility will be addressed in four main areas:</w:t>
      </w:r>
    </w:p>
    <w:p w:rsidR="00CC1EA1" w:rsidRPr="00092307" w:rsidRDefault="00CC1EA1" w:rsidP="00CC1EA1">
      <w:pPr>
        <w:widowControl w:val="0"/>
        <w:numPr>
          <w:ilvl w:val="1"/>
          <w:numId w:val="3"/>
        </w:numPr>
        <w:tabs>
          <w:tab w:val="left" w:pos="360"/>
          <w:tab w:val="left" w:pos="900"/>
          <w:tab w:val="left" w:pos="1440"/>
          <w:tab w:val="left" w:pos="3600"/>
        </w:tabs>
        <w:autoSpaceDE w:val="0"/>
        <w:autoSpaceDN w:val="0"/>
        <w:adjustRightInd w:val="0"/>
        <w:ind w:left="900"/>
        <w:jc w:val="both"/>
        <w:rPr>
          <w:rFonts w:ascii="Arial" w:hAnsi="Arial" w:cs="Arial"/>
          <w:color w:val="000000"/>
          <w:sz w:val="22"/>
          <w:szCs w:val="22"/>
          <w:lang w:val="en-CA"/>
        </w:rPr>
      </w:pPr>
      <w:r w:rsidRPr="00092307">
        <w:rPr>
          <w:rFonts w:ascii="Arial" w:hAnsi="Arial" w:cs="Arial"/>
          <w:color w:val="000000"/>
          <w:sz w:val="22"/>
          <w:szCs w:val="22"/>
          <w:lang w:val="en-CA"/>
        </w:rPr>
        <w:t>the purchasing policy will include accessibility criteria for procuring or acquiring goods, services, or facilities</w:t>
      </w:r>
    </w:p>
    <w:p w:rsidR="00CC1EA1" w:rsidRPr="00092307" w:rsidRDefault="00CC1EA1" w:rsidP="00CC1EA1">
      <w:pPr>
        <w:widowControl w:val="0"/>
        <w:numPr>
          <w:ilvl w:val="1"/>
          <w:numId w:val="3"/>
        </w:numPr>
        <w:tabs>
          <w:tab w:val="left" w:pos="360"/>
          <w:tab w:val="left" w:pos="900"/>
          <w:tab w:val="left" w:pos="1440"/>
          <w:tab w:val="left" w:pos="3600"/>
        </w:tabs>
        <w:autoSpaceDE w:val="0"/>
        <w:autoSpaceDN w:val="0"/>
        <w:adjustRightInd w:val="0"/>
        <w:ind w:left="900"/>
        <w:jc w:val="both"/>
        <w:rPr>
          <w:rFonts w:ascii="Arial" w:hAnsi="Arial" w:cs="Arial"/>
          <w:color w:val="000000"/>
          <w:sz w:val="22"/>
          <w:szCs w:val="22"/>
          <w:lang w:val="en-CA"/>
        </w:rPr>
      </w:pPr>
      <w:r w:rsidRPr="00092307">
        <w:rPr>
          <w:rFonts w:ascii="Arial" w:hAnsi="Arial" w:cs="Arial"/>
          <w:color w:val="000000"/>
          <w:sz w:val="22"/>
          <w:szCs w:val="22"/>
          <w:lang w:val="en-CA"/>
        </w:rPr>
        <w:t>the internet services policies will include accessibility provisions with respect to the library’s website</w:t>
      </w:r>
    </w:p>
    <w:p w:rsidR="00CC1EA1" w:rsidRPr="00092307" w:rsidRDefault="00CC1EA1" w:rsidP="00CC1EA1">
      <w:pPr>
        <w:widowControl w:val="0"/>
        <w:numPr>
          <w:ilvl w:val="1"/>
          <w:numId w:val="3"/>
        </w:numPr>
        <w:tabs>
          <w:tab w:val="left" w:pos="360"/>
          <w:tab w:val="left" w:pos="900"/>
          <w:tab w:val="left" w:pos="1440"/>
          <w:tab w:val="left" w:pos="3600"/>
        </w:tabs>
        <w:autoSpaceDE w:val="0"/>
        <w:autoSpaceDN w:val="0"/>
        <w:adjustRightInd w:val="0"/>
        <w:ind w:left="900"/>
        <w:jc w:val="both"/>
        <w:rPr>
          <w:rFonts w:ascii="Arial" w:hAnsi="Arial" w:cs="Arial"/>
          <w:color w:val="000000"/>
          <w:sz w:val="22"/>
          <w:szCs w:val="22"/>
          <w:lang w:val="en-CA"/>
        </w:rPr>
      </w:pPr>
      <w:proofErr w:type="gramStart"/>
      <w:r w:rsidRPr="00092307">
        <w:rPr>
          <w:rFonts w:ascii="Arial" w:hAnsi="Arial" w:cs="Arial"/>
          <w:color w:val="000000"/>
          <w:sz w:val="22"/>
          <w:szCs w:val="22"/>
          <w:lang w:val="en-CA"/>
        </w:rPr>
        <w:t>the</w:t>
      </w:r>
      <w:proofErr w:type="gramEnd"/>
      <w:r w:rsidRPr="00092307">
        <w:rPr>
          <w:rFonts w:ascii="Arial" w:hAnsi="Arial" w:cs="Arial"/>
          <w:color w:val="000000"/>
          <w:sz w:val="22"/>
          <w:szCs w:val="22"/>
          <w:lang w:val="en-CA"/>
        </w:rPr>
        <w:t xml:space="preserve"> human resource policies will address training on AODA regulations and the Ontario Human Rights Code, accommodation for </w:t>
      </w:r>
      <w:r w:rsidRPr="00092307">
        <w:rPr>
          <w:rFonts w:ascii="Arial" w:hAnsi="Arial" w:cs="Arial"/>
          <w:sz w:val="22"/>
          <w:szCs w:val="22"/>
          <w:lang w:val="en-CA"/>
        </w:rPr>
        <w:t>job</w:t>
      </w:r>
      <w:r w:rsidRPr="00092307">
        <w:rPr>
          <w:rFonts w:ascii="Arial" w:hAnsi="Arial" w:cs="Arial"/>
          <w:color w:val="FFC000"/>
          <w:sz w:val="22"/>
          <w:szCs w:val="22"/>
          <w:lang w:val="en-CA"/>
        </w:rPr>
        <w:t xml:space="preserve"> </w:t>
      </w:r>
      <w:r w:rsidRPr="00092307">
        <w:rPr>
          <w:rFonts w:ascii="Arial" w:hAnsi="Arial" w:cs="Arial"/>
          <w:color w:val="000000"/>
          <w:sz w:val="22"/>
          <w:szCs w:val="22"/>
          <w:lang w:val="en-CA"/>
        </w:rPr>
        <w:t>applicants, support for employees, accommodation plans, and career development and advancement.</w:t>
      </w:r>
    </w:p>
    <w:p w:rsidR="00CC1EA1" w:rsidRPr="00092307" w:rsidRDefault="00CC1EA1" w:rsidP="00CC1EA1">
      <w:pPr>
        <w:widowControl w:val="0"/>
        <w:numPr>
          <w:ilvl w:val="1"/>
          <w:numId w:val="3"/>
        </w:numPr>
        <w:tabs>
          <w:tab w:val="left" w:pos="360"/>
          <w:tab w:val="left" w:pos="900"/>
          <w:tab w:val="left" w:pos="1440"/>
          <w:tab w:val="left" w:pos="3600"/>
        </w:tabs>
        <w:autoSpaceDE w:val="0"/>
        <w:autoSpaceDN w:val="0"/>
        <w:adjustRightInd w:val="0"/>
        <w:ind w:left="900"/>
        <w:jc w:val="both"/>
        <w:rPr>
          <w:rFonts w:ascii="Arial" w:hAnsi="Arial" w:cs="Arial"/>
          <w:color w:val="000000"/>
          <w:sz w:val="22"/>
          <w:szCs w:val="22"/>
          <w:lang w:val="en-CA"/>
        </w:rPr>
      </w:pPr>
      <w:r w:rsidRPr="00092307">
        <w:rPr>
          <w:rFonts w:ascii="Arial" w:hAnsi="Arial" w:cs="Arial"/>
          <w:color w:val="000000"/>
          <w:sz w:val="22"/>
          <w:szCs w:val="22"/>
          <w:lang w:val="en-CA"/>
        </w:rPr>
        <w:t xml:space="preserve">the collection development policy will address the availability of  materials in accessible  formats </w:t>
      </w:r>
    </w:p>
    <w:p w:rsidR="00CC1EA1" w:rsidRPr="00092307" w:rsidRDefault="00CC1EA1" w:rsidP="00CC1EA1">
      <w:pPr>
        <w:tabs>
          <w:tab w:val="left" w:pos="360"/>
          <w:tab w:val="left" w:pos="900"/>
          <w:tab w:val="left" w:pos="1440"/>
          <w:tab w:val="left" w:pos="3600"/>
        </w:tabs>
        <w:autoSpaceDE w:val="0"/>
        <w:autoSpaceDN w:val="0"/>
        <w:adjustRightInd w:val="0"/>
        <w:spacing w:line="280" w:lineRule="atLeast"/>
        <w:ind w:left="540"/>
        <w:jc w:val="both"/>
        <w:rPr>
          <w:rFonts w:ascii="Arial" w:hAnsi="Arial" w:cs="Arial"/>
          <w:color w:val="000000"/>
          <w:sz w:val="22"/>
          <w:szCs w:val="22"/>
          <w:lang w:val="en-CA"/>
        </w:rPr>
      </w:pPr>
    </w:p>
    <w:p w:rsidR="00CC1EA1" w:rsidRPr="00092307" w:rsidRDefault="00CC1EA1" w:rsidP="00CC1EA1">
      <w:pPr>
        <w:widowControl w:val="0"/>
        <w:numPr>
          <w:ilvl w:val="0"/>
          <w:numId w:val="3"/>
        </w:numPr>
        <w:tabs>
          <w:tab w:val="left" w:pos="360"/>
          <w:tab w:val="left" w:pos="1440"/>
          <w:tab w:val="left" w:pos="3600"/>
        </w:tabs>
        <w:autoSpaceDE w:val="0"/>
        <w:autoSpaceDN w:val="0"/>
        <w:adjustRightInd w:val="0"/>
        <w:ind w:left="360" w:hanging="270"/>
        <w:rPr>
          <w:rFonts w:ascii="Arial" w:hAnsi="Arial" w:cs="Arial"/>
          <w:color w:val="000000"/>
          <w:sz w:val="22"/>
          <w:szCs w:val="22"/>
          <w:lang w:val="en-CA"/>
        </w:rPr>
      </w:pPr>
      <w:r w:rsidRPr="00092307">
        <w:rPr>
          <w:rFonts w:ascii="Arial" w:hAnsi="Arial" w:cs="Arial"/>
          <w:color w:val="000000"/>
          <w:sz w:val="22"/>
          <w:szCs w:val="22"/>
          <w:lang w:val="en-CA"/>
        </w:rPr>
        <w:t>In accordance with the Accessibility Standards for Customer Service Ontario Regulation 429/07 of AODA, the library maintains a policy on accessible customer service.</w:t>
      </w:r>
    </w:p>
    <w:p w:rsidR="00CC1EA1" w:rsidRPr="00C64046" w:rsidRDefault="00CC1EA1" w:rsidP="00CC1EA1">
      <w:pPr>
        <w:tabs>
          <w:tab w:val="left" w:pos="360"/>
          <w:tab w:val="left" w:pos="900"/>
          <w:tab w:val="left" w:pos="1440"/>
          <w:tab w:val="left" w:pos="3600"/>
        </w:tabs>
        <w:autoSpaceDE w:val="0"/>
        <w:autoSpaceDN w:val="0"/>
        <w:adjustRightInd w:val="0"/>
        <w:spacing w:line="280" w:lineRule="atLeast"/>
        <w:ind w:left="540"/>
        <w:jc w:val="both"/>
        <w:rPr>
          <w:rFonts w:ascii="Arial" w:hAnsi="Arial" w:cs="Arial"/>
          <w:color w:val="000000"/>
          <w:lang w:val="en-CA"/>
        </w:rPr>
      </w:pPr>
    </w:p>
    <w:p w:rsidR="00CC1EA1" w:rsidRPr="00C64046" w:rsidRDefault="00CC1EA1" w:rsidP="00CC1EA1">
      <w:pPr>
        <w:tabs>
          <w:tab w:val="left" w:pos="1080"/>
          <w:tab w:val="left" w:pos="2160"/>
          <w:tab w:val="left" w:pos="2880"/>
          <w:tab w:val="left" w:pos="3600"/>
        </w:tabs>
        <w:autoSpaceDE w:val="0"/>
        <w:autoSpaceDN w:val="0"/>
        <w:adjustRightInd w:val="0"/>
        <w:ind w:left="1080" w:hanging="1080"/>
        <w:jc w:val="both"/>
        <w:rPr>
          <w:rFonts w:ascii="Arial" w:hAnsi="Arial" w:cs="Arial"/>
          <w:b/>
          <w:color w:val="000000"/>
        </w:rPr>
      </w:pPr>
      <w:r>
        <w:rPr>
          <w:rFonts w:ascii="Arial" w:hAnsi="Arial" w:cs="Arial"/>
          <w:b/>
          <w:color w:val="000000"/>
        </w:rPr>
        <w:t xml:space="preserve">Section 5: </w:t>
      </w:r>
      <w:r w:rsidRPr="00C64046">
        <w:rPr>
          <w:rFonts w:ascii="Arial" w:hAnsi="Arial" w:cs="Arial"/>
          <w:b/>
          <w:color w:val="000000"/>
        </w:rPr>
        <w:t>Communication</w:t>
      </w:r>
    </w:p>
    <w:p w:rsidR="00CC1EA1" w:rsidRPr="00C64046" w:rsidRDefault="00CC1EA1" w:rsidP="00CC1EA1">
      <w:pPr>
        <w:tabs>
          <w:tab w:val="left" w:pos="2160"/>
          <w:tab w:val="left" w:pos="2880"/>
          <w:tab w:val="left" w:pos="3600"/>
        </w:tabs>
        <w:autoSpaceDE w:val="0"/>
        <w:autoSpaceDN w:val="0"/>
        <w:adjustRightInd w:val="0"/>
        <w:jc w:val="both"/>
        <w:rPr>
          <w:rFonts w:ascii="Arial" w:hAnsi="Arial" w:cs="Arial"/>
          <w:b/>
          <w:color w:val="000000"/>
        </w:rPr>
      </w:pPr>
    </w:p>
    <w:p w:rsidR="00CC1EA1" w:rsidRPr="00092307" w:rsidRDefault="00CC1EA1" w:rsidP="00CC1EA1">
      <w:pPr>
        <w:widowControl w:val="0"/>
        <w:numPr>
          <w:ilvl w:val="0"/>
          <w:numId w:val="4"/>
        </w:numPr>
        <w:tabs>
          <w:tab w:val="left" w:pos="360"/>
        </w:tabs>
        <w:autoSpaceDE w:val="0"/>
        <w:autoSpaceDN w:val="0"/>
        <w:adjustRightInd w:val="0"/>
        <w:ind w:left="360" w:hanging="270"/>
        <w:rPr>
          <w:rFonts w:ascii="Arial" w:hAnsi="Arial" w:cs="Arial"/>
          <w:color w:val="000000"/>
          <w:sz w:val="22"/>
          <w:szCs w:val="22"/>
        </w:rPr>
      </w:pPr>
      <w:r w:rsidRPr="00092307">
        <w:rPr>
          <w:rFonts w:ascii="Arial" w:hAnsi="Arial" w:cs="Arial"/>
          <w:color w:val="000000"/>
          <w:sz w:val="22"/>
          <w:szCs w:val="22"/>
          <w:lang w:val="en-CA"/>
        </w:rPr>
        <w:t xml:space="preserve">The library shall make its communications available, upon request, in accessible formats for persons with disabilities and make the public aware of the availability of communication support.  </w:t>
      </w:r>
      <w:r w:rsidRPr="00092307">
        <w:rPr>
          <w:rFonts w:ascii="Arial" w:hAnsi="Arial" w:cs="Arial"/>
          <w:color w:val="000000"/>
          <w:sz w:val="22"/>
          <w:szCs w:val="22"/>
        </w:rPr>
        <w:t xml:space="preserve">In </w:t>
      </w:r>
      <w:r w:rsidRPr="006631D6">
        <w:rPr>
          <w:rFonts w:ascii="Arial" w:hAnsi="Arial" w:cs="Arial"/>
          <w:color w:val="000000"/>
          <w:sz w:val="22"/>
          <w:szCs w:val="22"/>
          <w:lang w:val="en-CA"/>
        </w:rPr>
        <w:t>this</w:t>
      </w:r>
      <w:r w:rsidRPr="00092307">
        <w:rPr>
          <w:rFonts w:ascii="Arial" w:hAnsi="Arial" w:cs="Arial"/>
          <w:color w:val="000000"/>
          <w:sz w:val="22"/>
          <w:szCs w:val="22"/>
        </w:rPr>
        <w:t xml:space="preserve"> </w:t>
      </w:r>
      <w:r w:rsidRPr="007B07F8">
        <w:rPr>
          <w:rFonts w:ascii="Arial" w:hAnsi="Arial" w:cs="Arial"/>
          <w:color w:val="000000"/>
          <w:sz w:val="22"/>
          <w:szCs w:val="22"/>
          <w:lang w:val="en-CA"/>
        </w:rPr>
        <w:t>context</w:t>
      </w:r>
      <w:r w:rsidRPr="00092307">
        <w:rPr>
          <w:rFonts w:ascii="Arial" w:hAnsi="Arial" w:cs="Arial"/>
          <w:color w:val="000000"/>
          <w:sz w:val="22"/>
          <w:szCs w:val="22"/>
        </w:rPr>
        <w:t xml:space="preserve">, the types of communications </w:t>
      </w:r>
      <w:r w:rsidRPr="009B5937">
        <w:rPr>
          <w:rFonts w:ascii="Arial" w:hAnsi="Arial" w:cs="Arial"/>
          <w:color w:val="000000"/>
          <w:sz w:val="22"/>
          <w:szCs w:val="22"/>
          <w:lang w:val="en-CA"/>
        </w:rPr>
        <w:t>include</w:t>
      </w:r>
      <w:r w:rsidRPr="00092307">
        <w:rPr>
          <w:rFonts w:ascii="Arial" w:hAnsi="Arial" w:cs="Arial"/>
          <w:color w:val="000000"/>
          <w:sz w:val="22"/>
          <w:szCs w:val="22"/>
        </w:rPr>
        <w:t>:</w:t>
      </w:r>
    </w:p>
    <w:p w:rsidR="00CC1EA1" w:rsidRPr="00092307" w:rsidRDefault="00CC1EA1" w:rsidP="00CC1EA1">
      <w:pPr>
        <w:widowControl w:val="0"/>
        <w:numPr>
          <w:ilvl w:val="1"/>
          <w:numId w:val="4"/>
        </w:numPr>
        <w:autoSpaceDE w:val="0"/>
        <w:autoSpaceDN w:val="0"/>
        <w:adjustRightInd w:val="0"/>
        <w:ind w:left="1080"/>
        <w:rPr>
          <w:rFonts w:ascii="Arial" w:hAnsi="Arial" w:cs="Arial"/>
          <w:color w:val="000000"/>
          <w:sz w:val="22"/>
          <w:szCs w:val="22"/>
        </w:rPr>
      </w:pPr>
      <w:r w:rsidRPr="009B5937">
        <w:rPr>
          <w:rFonts w:ascii="Arial" w:hAnsi="Arial" w:cs="Arial"/>
          <w:color w:val="000000"/>
          <w:sz w:val="22"/>
          <w:szCs w:val="22"/>
          <w:lang w:val="en-CA"/>
        </w:rPr>
        <w:t>policies</w:t>
      </w:r>
      <w:r w:rsidRPr="00092307">
        <w:rPr>
          <w:rFonts w:ascii="Arial" w:hAnsi="Arial" w:cs="Arial"/>
          <w:color w:val="000000"/>
          <w:sz w:val="22"/>
          <w:szCs w:val="22"/>
        </w:rPr>
        <w:t>,</w:t>
      </w:r>
    </w:p>
    <w:p w:rsidR="00CC1EA1" w:rsidRPr="00092307" w:rsidRDefault="00CC1EA1" w:rsidP="00CC1EA1">
      <w:pPr>
        <w:widowControl w:val="0"/>
        <w:numPr>
          <w:ilvl w:val="1"/>
          <w:numId w:val="4"/>
        </w:numPr>
        <w:autoSpaceDE w:val="0"/>
        <w:autoSpaceDN w:val="0"/>
        <w:adjustRightInd w:val="0"/>
        <w:ind w:left="1080"/>
        <w:rPr>
          <w:rFonts w:ascii="Arial" w:hAnsi="Arial" w:cs="Arial"/>
          <w:color w:val="000000"/>
          <w:sz w:val="22"/>
          <w:szCs w:val="22"/>
        </w:rPr>
      </w:pPr>
      <w:r w:rsidRPr="009B5937">
        <w:rPr>
          <w:rFonts w:ascii="Arial" w:hAnsi="Arial" w:cs="Arial"/>
          <w:color w:val="000000"/>
          <w:sz w:val="22"/>
          <w:szCs w:val="22"/>
          <w:lang w:val="en-CA"/>
        </w:rPr>
        <w:t>accessibility</w:t>
      </w:r>
      <w:r w:rsidRPr="00092307">
        <w:rPr>
          <w:rFonts w:ascii="Arial" w:hAnsi="Arial" w:cs="Arial"/>
          <w:color w:val="000000"/>
          <w:sz w:val="22"/>
          <w:szCs w:val="22"/>
        </w:rPr>
        <w:t xml:space="preserve"> plans,</w:t>
      </w:r>
    </w:p>
    <w:p w:rsidR="00CC1EA1" w:rsidRPr="00092307" w:rsidRDefault="00CC1EA1" w:rsidP="00CC1EA1">
      <w:pPr>
        <w:widowControl w:val="0"/>
        <w:numPr>
          <w:ilvl w:val="1"/>
          <w:numId w:val="4"/>
        </w:numPr>
        <w:autoSpaceDE w:val="0"/>
        <w:autoSpaceDN w:val="0"/>
        <w:adjustRightInd w:val="0"/>
        <w:ind w:left="1080"/>
        <w:rPr>
          <w:rFonts w:ascii="Arial" w:hAnsi="Arial" w:cs="Arial"/>
          <w:color w:val="000000"/>
          <w:sz w:val="22"/>
          <w:szCs w:val="22"/>
          <w:lang w:val="en-CA"/>
        </w:rPr>
      </w:pPr>
      <w:r w:rsidRPr="00092307">
        <w:rPr>
          <w:rFonts w:ascii="Arial" w:hAnsi="Arial" w:cs="Arial"/>
          <w:color w:val="000000"/>
          <w:sz w:val="22"/>
          <w:szCs w:val="22"/>
          <w:lang w:val="en-CA"/>
        </w:rPr>
        <w:t>emergency procedures, plan and public safety information prepared for the public,</w:t>
      </w:r>
    </w:p>
    <w:p w:rsidR="00CC1EA1" w:rsidRPr="00092307" w:rsidRDefault="00CC1EA1" w:rsidP="00CC1EA1">
      <w:pPr>
        <w:widowControl w:val="0"/>
        <w:numPr>
          <w:ilvl w:val="1"/>
          <w:numId w:val="4"/>
        </w:numPr>
        <w:autoSpaceDE w:val="0"/>
        <w:autoSpaceDN w:val="0"/>
        <w:adjustRightInd w:val="0"/>
        <w:ind w:left="1080"/>
        <w:rPr>
          <w:rFonts w:ascii="Arial" w:hAnsi="Arial" w:cs="Arial"/>
          <w:color w:val="000000"/>
          <w:sz w:val="22"/>
          <w:szCs w:val="22"/>
          <w:lang w:val="en-CA"/>
        </w:rPr>
      </w:pPr>
      <w:r w:rsidRPr="00092307">
        <w:rPr>
          <w:rFonts w:ascii="Arial" w:hAnsi="Arial" w:cs="Arial"/>
          <w:color w:val="000000"/>
          <w:sz w:val="22"/>
          <w:szCs w:val="22"/>
          <w:lang w:val="en-CA"/>
        </w:rPr>
        <w:t>forms, surveys  and other tools used to gather feedback,</w:t>
      </w:r>
    </w:p>
    <w:p w:rsidR="00CC1EA1" w:rsidRPr="00092307" w:rsidRDefault="00CC1EA1" w:rsidP="00CC1EA1">
      <w:pPr>
        <w:widowControl w:val="0"/>
        <w:numPr>
          <w:ilvl w:val="1"/>
          <w:numId w:val="4"/>
        </w:numPr>
        <w:autoSpaceDE w:val="0"/>
        <w:autoSpaceDN w:val="0"/>
        <w:adjustRightInd w:val="0"/>
        <w:ind w:left="1080"/>
        <w:rPr>
          <w:rFonts w:ascii="Arial" w:hAnsi="Arial" w:cs="Arial"/>
          <w:color w:val="000000"/>
          <w:sz w:val="22"/>
          <w:szCs w:val="22"/>
        </w:rPr>
      </w:pPr>
      <w:r w:rsidRPr="00092307">
        <w:rPr>
          <w:rFonts w:ascii="Arial" w:hAnsi="Arial" w:cs="Arial"/>
          <w:color w:val="000000"/>
          <w:sz w:val="22"/>
          <w:szCs w:val="22"/>
        </w:rPr>
        <w:t>information on collections/</w:t>
      </w:r>
      <w:r w:rsidRPr="00092307">
        <w:rPr>
          <w:rFonts w:ascii="Arial" w:hAnsi="Arial" w:cs="Arial"/>
          <w:color w:val="000000"/>
          <w:sz w:val="22"/>
          <w:szCs w:val="22"/>
          <w:lang w:val="en-CA"/>
        </w:rPr>
        <w:t>materials</w:t>
      </w:r>
      <w:r w:rsidRPr="00092307">
        <w:rPr>
          <w:rFonts w:ascii="Arial" w:hAnsi="Arial" w:cs="Arial"/>
          <w:color w:val="000000"/>
          <w:sz w:val="22"/>
          <w:szCs w:val="22"/>
        </w:rPr>
        <w:t xml:space="preserve"> in accessible format, and </w:t>
      </w:r>
    </w:p>
    <w:p w:rsidR="00CC1EA1" w:rsidRPr="00092307" w:rsidRDefault="00CC1EA1" w:rsidP="00CC1EA1">
      <w:pPr>
        <w:widowControl w:val="0"/>
        <w:numPr>
          <w:ilvl w:val="1"/>
          <w:numId w:val="4"/>
        </w:numPr>
        <w:autoSpaceDE w:val="0"/>
        <w:autoSpaceDN w:val="0"/>
        <w:adjustRightInd w:val="0"/>
        <w:ind w:left="1080"/>
        <w:rPr>
          <w:rFonts w:ascii="Arial" w:hAnsi="Arial" w:cs="Arial"/>
          <w:color w:val="000000"/>
          <w:sz w:val="22"/>
          <w:szCs w:val="22"/>
        </w:rPr>
      </w:pPr>
      <w:proofErr w:type="gramStart"/>
      <w:r w:rsidRPr="00092307">
        <w:rPr>
          <w:rFonts w:ascii="Arial" w:hAnsi="Arial" w:cs="Arial"/>
          <w:color w:val="000000"/>
          <w:sz w:val="22"/>
          <w:szCs w:val="22"/>
          <w:lang w:val="en-CA"/>
        </w:rPr>
        <w:t>employment</w:t>
      </w:r>
      <w:proofErr w:type="gramEnd"/>
      <w:r w:rsidRPr="00092307">
        <w:rPr>
          <w:rFonts w:ascii="Arial" w:hAnsi="Arial" w:cs="Arial"/>
          <w:color w:val="000000"/>
          <w:sz w:val="22"/>
          <w:szCs w:val="22"/>
        </w:rPr>
        <w:t xml:space="preserve"> standards.</w:t>
      </w:r>
    </w:p>
    <w:p w:rsidR="00CC1EA1" w:rsidRPr="00092307" w:rsidRDefault="00CC1EA1" w:rsidP="00CC1EA1">
      <w:pPr>
        <w:autoSpaceDE w:val="0"/>
        <w:autoSpaceDN w:val="0"/>
        <w:adjustRightInd w:val="0"/>
        <w:ind w:left="720"/>
        <w:jc w:val="both"/>
        <w:rPr>
          <w:rFonts w:ascii="Arial" w:hAnsi="Arial" w:cs="Arial"/>
          <w:color w:val="000000"/>
          <w:sz w:val="22"/>
          <w:szCs w:val="22"/>
        </w:rPr>
      </w:pPr>
    </w:p>
    <w:p w:rsidR="00CC1EA1" w:rsidRPr="00092307" w:rsidRDefault="00CC1EA1" w:rsidP="00CC1EA1">
      <w:pPr>
        <w:widowControl w:val="0"/>
        <w:numPr>
          <w:ilvl w:val="0"/>
          <w:numId w:val="4"/>
        </w:numPr>
        <w:tabs>
          <w:tab w:val="left" w:pos="450"/>
        </w:tabs>
        <w:autoSpaceDE w:val="0"/>
        <w:autoSpaceDN w:val="0"/>
        <w:adjustRightInd w:val="0"/>
        <w:ind w:left="180" w:firstLine="0"/>
        <w:rPr>
          <w:rFonts w:ascii="Arial" w:hAnsi="Arial" w:cs="Arial"/>
          <w:color w:val="000000"/>
          <w:sz w:val="22"/>
          <w:szCs w:val="22"/>
          <w:lang w:val="en-CA"/>
        </w:rPr>
      </w:pPr>
      <w:r w:rsidRPr="00092307">
        <w:rPr>
          <w:rFonts w:ascii="Arial" w:hAnsi="Arial" w:cs="Arial"/>
          <w:color w:val="000000"/>
          <w:sz w:val="22"/>
          <w:szCs w:val="22"/>
          <w:lang w:val="en-CA"/>
        </w:rPr>
        <w:t>Accessible formats of the library’s communications shall be made available:</w:t>
      </w:r>
    </w:p>
    <w:p w:rsidR="00CC1EA1" w:rsidRPr="00092307" w:rsidRDefault="00CC1EA1" w:rsidP="00CC1EA1">
      <w:pPr>
        <w:widowControl w:val="0"/>
        <w:numPr>
          <w:ilvl w:val="1"/>
          <w:numId w:val="4"/>
        </w:numPr>
        <w:autoSpaceDE w:val="0"/>
        <w:autoSpaceDN w:val="0"/>
        <w:adjustRightInd w:val="0"/>
        <w:rPr>
          <w:rFonts w:ascii="Arial" w:hAnsi="Arial" w:cs="Arial"/>
          <w:color w:val="000000"/>
          <w:sz w:val="22"/>
          <w:szCs w:val="22"/>
        </w:rPr>
      </w:pPr>
      <w:r w:rsidRPr="00895BFF">
        <w:rPr>
          <w:rFonts w:ascii="Arial" w:hAnsi="Arial" w:cs="Arial"/>
          <w:color w:val="000000"/>
          <w:sz w:val="22"/>
          <w:szCs w:val="22"/>
          <w:lang w:val="en-US"/>
        </w:rPr>
        <w:t xml:space="preserve">in a </w:t>
      </w:r>
      <w:r w:rsidRPr="00092307">
        <w:rPr>
          <w:rFonts w:ascii="Arial" w:hAnsi="Arial" w:cs="Arial"/>
          <w:color w:val="000000"/>
          <w:sz w:val="22"/>
          <w:szCs w:val="22"/>
          <w:lang w:val="en-CA"/>
        </w:rPr>
        <w:t>timely</w:t>
      </w:r>
      <w:r w:rsidRPr="00895BFF">
        <w:rPr>
          <w:rFonts w:ascii="Arial" w:hAnsi="Arial" w:cs="Arial"/>
          <w:color w:val="000000"/>
          <w:sz w:val="22"/>
          <w:szCs w:val="22"/>
          <w:lang w:val="en-US"/>
        </w:rPr>
        <w:t xml:space="preserve"> </w:t>
      </w:r>
      <w:r w:rsidRPr="00092307">
        <w:rPr>
          <w:rFonts w:ascii="Arial" w:hAnsi="Arial" w:cs="Arial"/>
          <w:color w:val="000000"/>
          <w:sz w:val="22"/>
          <w:szCs w:val="22"/>
          <w:lang w:val="en-CA"/>
        </w:rPr>
        <w:t>manner</w:t>
      </w:r>
      <w:r w:rsidRPr="00895BFF">
        <w:rPr>
          <w:rFonts w:ascii="Arial" w:hAnsi="Arial" w:cs="Arial"/>
          <w:color w:val="000000"/>
          <w:sz w:val="22"/>
          <w:szCs w:val="22"/>
          <w:lang w:val="en-US"/>
        </w:rPr>
        <w:t>,</w:t>
      </w:r>
    </w:p>
    <w:p w:rsidR="00CC1EA1" w:rsidRPr="00092307" w:rsidRDefault="00CC1EA1" w:rsidP="00CC1EA1">
      <w:pPr>
        <w:widowControl w:val="0"/>
        <w:numPr>
          <w:ilvl w:val="1"/>
          <w:numId w:val="4"/>
        </w:numPr>
        <w:autoSpaceDE w:val="0"/>
        <w:autoSpaceDN w:val="0"/>
        <w:adjustRightInd w:val="0"/>
        <w:rPr>
          <w:rFonts w:ascii="Arial" w:hAnsi="Arial" w:cs="Arial"/>
          <w:color w:val="000000"/>
          <w:sz w:val="22"/>
          <w:szCs w:val="22"/>
          <w:lang w:val="en-CA"/>
        </w:rPr>
      </w:pPr>
      <w:r w:rsidRPr="00092307">
        <w:rPr>
          <w:rFonts w:ascii="Arial" w:hAnsi="Arial" w:cs="Arial"/>
          <w:color w:val="000000"/>
          <w:sz w:val="22"/>
          <w:szCs w:val="22"/>
          <w:lang w:val="en-CA"/>
        </w:rPr>
        <w:t>at a cost that is no more than the regular cost charged to others for the communications, and</w:t>
      </w:r>
    </w:p>
    <w:p w:rsidR="00CC1EA1" w:rsidRPr="00092307" w:rsidRDefault="00CC1EA1" w:rsidP="00CC1EA1">
      <w:pPr>
        <w:widowControl w:val="0"/>
        <w:numPr>
          <w:ilvl w:val="1"/>
          <w:numId w:val="4"/>
        </w:numPr>
        <w:autoSpaceDE w:val="0"/>
        <w:autoSpaceDN w:val="0"/>
        <w:adjustRightInd w:val="0"/>
        <w:rPr>
          <w:rFonts w:ascii="Arial" w:hAnsi="Arial" w:cs="Arial"/>
          <w:color w:val="000000"/>
          <w:sz w:val="22"/>
          <w:szCs w:val="22"/>
          <w:lang w:val="en-CA"/>
        </w:rPr>
      </w:pPr>
      <w:proofErr w:type="gramStart"/>
      <w:r w:rsidRPr="00092307">
        <w:rPr>
          <w:rFonts w:ascii="Arial" w:hAnsi="Arial" w:cs="Arial"/>
          <w:color w:val="000000"/>
          <w:sz w:val="22"/>
          <w:szCs w:val="22"/>
          <w:lang w:val="en-CA"/>
        </w:rPr>
        <w:t>in</w:t>
      </w:r>
      <w:proofErr w:type="gramEnd"/>
      <w:r w:rsidRPr="00092307">
        <w:rPr>
          <w:rFonts w:ascii="Arial" w:hAnsi="Arial" w:cs="Arial"/>
          <w:color w:val="000000"/>
          <w:sz w:val="22"/>
          <w:szCs w:val="22"/>
          <w:lang w:val="en-CA"/>
        </w:rPr>
        <w:t xml:space="preserve"> consultation with the person making the request. </w:t>
      </w:r>
    </w:p>
    <w:p w:rsidR="00CC1EA1" w:rsidRPr="00C64046" w:rsidRDefault="00CC1EA1" w:rsidP="00CC1EA1">
      <w:pPr>
        <w:tabs>
          <w:tab w:val="left" w:pos="2160"/>
          <w:tab w:val="left" w:pos="2880"/>
          <w:tab w:val="left" w:pos="3600"/>
        </w:tabs>
        <w:autoSpaceDE w:val="0"/>
        <w:autoSpaceDN w:val="0"/>
        <w:adjustRightInd w:val="0"/>
        <w:jc w:val="both"/>
        <w:rPr>
          <w:rFonts w:ascii="Arial" w:hAnsi="Arial" w:cs="Arial"/>
          <w:b/>
          <w:color w:val="000000"/>
          <w:lang w:val="en-CA"/>
        </w:rPr>
      </w:pPr>
    </w:p>
    <w:p w:rsidR="00CC1EA1" w:rsidRPr="00C64046" w:rsidRDefault="00CC1EA1" w:rsidP="00CC1EA1">
      <w:pPr>
        <w:tabs>
          <w:tab w:val="left" w:pos="2160"/>
          <w:tab w:val="left" w:pos="2880"/>
          <w:tab w:val="left" w:pos="3600"/>
        </w:tabs>
        <w:autoSpaceDE w:val="0"/>
        <w:autoSpaceDN w:val="0"/>
        <w:adjustRightInd w:val="0"/>
        <w:jc w:val="both"/>
        <w:rPr>
          <w:rFonts w:ascii="Arial" w:hAnsi="Arial" w:cs="Arial"/>
          <w:b/>
          <w:color w:val="000000"/>
          <w:lang w:val="en-CA"/>
        </w:rPr>
      </w:pPr>
      <w:r w:rsidRPr="00C64046">
        <w:rPr>
          <w:rFonts w:ascii="Arial" w:hAnsi="Arial" w:cs="Arial"/>
          <w:b/>
          <w:color w:val="000000"/>
          <w:lang w:val="en-CA"/>
        </w:rPr>
        <w:t>Related Documents:</w:t>
      </w:r>
    </w:p>
    <w:p w:rsidR="00CC1EA1" w:rsidRPr="00C64046" w:rsidRDefault="00CC1EA1" w:rsidP="00CC1EA1">
      <w:pPr>
        <w:tabs>
          <w:tab w:val="left" w:pos="2160"/>
          <w:tab w:val="left" w:pos="2880"/>
          <w:tab w:val="left" w:pos="3600"/>
        </w:tabs>
        <w:autoSpaceDE w:val="0"/>
        <w:autoSpaceDN w:val="0"/>
        <w:adjustRightInd w:val="0"/>
        <w:jc w:val="both"/>
        <w:rPr>
          <w:rFonts w:ascii="Arial" w:hAnsi="Arial" w:cs="Arial"/>
          <w:b/>
          <w:color w:val="000000"/>
          <w:lang w:val="en-CA"/>
        </w:rPr>
      </w:pPr>
    </w:p>
    <w:p w:rsidR="00CC1EA1" w:rsidRPr="00C64046" w:rsidRDefault="00CC1EA1" w:rsidP="00CC1EA1">
      <w:pPr>
        <w:tabs>
          <w:tab w:val="left" w:pos="2160"/>
          <w:tab w:val="left" w:pos="2880"/>
          <w:tab w:val="left" w:pos="3600"/>
        </w:tabs>
        <w:autoSpaceDE w:val="0"/>
        <w:autoSpaceDN w:val="0"/>
        <w:adjustRightInd w:val="0"/>
        <w:jc w:val="both"/>
        <w:rPr>
          <w:rFonts w:ascii="Arial" w:hAnsi="Arial" w:cs="Arial"/>
          <w:b/>
          <w:color w:val="000000"/>
          <w:lang w:val="en-CA"/>
        </w:rPr>
      </w:pPr>
      <w:r w:rsidRPr="00C64046">
        <w:rPr>
          <w:rFonts w:ascii="Arial" w:hAnsi="Arial" w:cs="Arial"/>
          <w:b/>
          <w:color w:val="000000"/>
          <w:lang w:val="en-CA"/>
        </w:rPr>
        <w:t xml:space="preserve">Bonfield Public </w:t>
      </w:r>
      <w:r>
        <w:rPr>
          <w:rFonts w:ascii="Arial" w:hAnsi="Arial" w:cs="Arial"/>
          <w:b/>
          <w:color w:val="000000"/>
          <w:lang w:val="en-CA"/>
        </w:rPr>
        <w:t>Library,</w:t>
      </w:r>
      <w:r w:rsidRPr="00C64046">
        <w:rPr>
          <w:rFonts w:ascii="Arial" w:hAnsi="Arial" w:cs="Arial"/>
          <w:b/>
          <w:color w:val="000000"/>
          <w:lang w:val="en-CA"/>
        </w:rPr>
        <w:t xml:space="preserve"> 2009-02 Accessible Customer Service</w:t>
      </w:r>
    </w:p>
    <w:p w:rsidR="00CC1EA1" w:rsidRPr="00C64046" w:rsidRDefault="00CC1EA1" w:rsidP="00CC1EA1">
      <w:pPr>
        <w:rPr>
          <w:rFonts w:ascii="Arial" w:hAnsi="Arial" w:cs="Arial"/>
          <w:lang w:val="en-CA"/>
        </w:rPr>
      </w:pPr>
      <w:proofErr w:type="gramStart"/>
      <w:r w:rsidRPr="00C64046">
        <w:rPr>
          <w:rFonts w:ascii="Arial" w:hAnsi="Arial" w:cs="Arial"/>
          <w:b/>
          <w:i/>
          <w:lang w:val="en-CA"/>
        </w:rPr>
        <w:t>Accessibility for Ontarians with Disabilities Act</w:t>
      </w:r>
      <w:r w:rsidRPr="00C64046">
        <w:rPr>
          <w:rFonts w:ascii="Arial" w:hAnsi="Arial" w:cs="Arial"/>
          <w:lang w:val="en-CA"/>
        </w:rPr>
        <w:t>, 2005.</w:t>
      </w:r>
      <w:proofErr w:type="gramEnd"/>
      <w:r w:rsidRPr="00C64046">
        <w:rPr>
          <w:rFonts w:ascii="Arial" w:hAnsi="Arial" w:cs="Arial"/>
          <w:lang w:val="en-CA"/>
        </w:rPr>
        <w:t xml:space="preserve"> S.O. c.11</w:t>
      </w:r>
    </w:p>
    <w:p w:rsidR="00CC1EA1" w:rsidRPr="00C64046" w:rsidRDefault="00CC1EA1" w:rsidP="00CC1EA1">
      <w:pPr>
        <w:rPr>
          <w:rFonts w:ascii="Arial" w:hAnsi="Arial" w:cs="Arial"/>
          <w:lang w:val="en-CA"/>
        </w:rPr>
      </w:pPr>
      <w:r w:rsidRPr="00C64046">
        <w:rPr>
          <w:rFonts w:ascii="Arial" w:hAnsi="Arial" w:cs="Arial"/>
          <w:b/>
          <w:i/>
          <w:lang w:val="en-CA"/>
        </w:rPr>
        <w:t>Accessibility Standards for Customer Service</w:t>
      </w:r>
      <w:r w:rsidRPr="00C64046">
        <w:rPr>
          <w:rFonts w:ascii="Arial" w:hAnsi="Arial" w:cs="Arial"/>
          <w:lang w:val="en-CA"/>
        </w:rPr>
        <w:t xml:space="preserve">, Ontario Regulation 429/07 </w:t>
      </w:r>
    </w:p>
    <w:p w:rsidR="00CC1EA1" w:rsidRPr="00C64046" w:rsidRDefault="00CC1EA1" w:rsidP="00CC1EA1">
      <w:pPr>
        <w:rPr>
          <w:rFonts w:ascii="Arial" w:hAnsi="Arial" w:cs="Arial"/>
          <w:lang w:val="en-CA"/>
        </w:rPr>
      </w:pPr>
      <w:r w:rsidRPr="00C64046">
        <w:rPr>
          <w:rFonts w:ascii="Arial" w:hAnsi="Arial" w:cs="Arial"/>
          <w:b/>
          <w:i/>
          <w:lang w:val="en-CA"/>
        </w:rPr>
        <w:t xml:space="preserve">Integrated Accessibility Standards, </w:t>
      </w:r>
      <w:r w:rsidRPr="00C64046">
        <w:rPr>
          <w:rFonts w:ascii="Arial" w:hAnsi="Arial" w:cs="Arial"/>
          <w:lang w:val="en-CA"/>
        </w:rPr>
        <w:t>Ontario Regulation 191/11</w:t>
      </w:r>
    </w:p>
    <w:p w:rsidR="00CC1EA1" w:rsidRPr="00330DF7" w:rsidRDefault="00CC1EA1" w:rsidP="00CC1EA1">
      <w:pPr>
        <w:tabs>
          <w:tab w:val="left" w:pos="2160"/>
          <w:tab w:val="left" w:pos="2880"/>
          <w:tab w:val="left" w:pos="3600"/>
        </w:tabs>
        <w:autoSpaceDE w:val="0"/>
        <w:autoSpaceDN w:val="0"/>
        <w:adjustRightInd w:val="0"/>
        <w:jc w:val="both"/>
        <w:rPr>
          <w:rFonts w:ascii="Arial" w:hAnsi="Arial" w:cs="Arial"/>
          <w:b/>
          <w:color w:val="000000"/>
          <w:sz w:val="18"/>
          <w:szCs w:val="18"/>
          <w:lang w:val="en-CA"/>
        </w:rPr>
      </w:pPr>
    </w:p>
    <w:p w:rsidR="00CC1EA1" w:rsidRDefault="00CC1EA1" w:rsidP="00CC1EA1">
      <w:pPr>
        <w:spacing w:before="100" w:beforeAutospacing="1" w:after="100" w:afterAutospacing="1"/>
        <w:rPr>
          <w:rFonts w:ascii="Arial" w:eastAsia="Calibri" w:hAnsi="Arial" w:cs="Arial"/>
          <w:b/>
          <w:bCs/>
          <w:color w:val="333333"/>
          <w:sz w:val="21"/>
          <w:szCs w:val="21"/>
          <w:lang w:val="en-US"/>
        </w:rPr>
      </w:pPr>
    </w:p>
    <w:p w:rsidR="00CC1EA1" w:rsidRDefault="00CC1EA1" w:rsidP="00CC1EA1">
      <w:pPr>
        <w:spacing w:before="100" w:beforeAutospacing="1" w:after="100" w:afterAutospacing="1"/>
        <w:rPr>
          <w:rFonts w:ascii="Arial" w:eastAsia="Calibri" w:hAnsi="Arial" w:cs="Arial"/>
          <w:b/>
          <w:bCs/>
          <w:color w:val="333333"/>
          <w:sz w:val="21"/>
          <w:szCs w:val="21"/>
          <w:lang w:val="en-US"/>
        </w:rPr>
      </w:pPr>
    </w:p>
    <w:p w:rsidR="00CC1EA1" w:rsidRDefault="00CC1EA1" w:rsidP="00CC1EA1">
      <w:pPr>
        <w:spacing w:before="100" w:beforeAutospacing="1" w:after="100" w:afterAutospacing="1"/>
        <w:rPr>
          <w:rFonts w:ascii="Arial" w:eastAsia="Calibri" w:hAnsi="Arial" w:cs="Arial"/>
          <w:b/>
          <w:bCs/>
          <w:color w:val="333333"/>
          <w:sz w:val="21"/>
          <w:szCs w:val="21"/>
          <w:lang w:val="en-US"/>
        </w:rPr>
      </w:pPr>
    </w:p>
    <w:p w:rsidR="00CC1EA1" w:rsidRDefault="00CC1EA1" w:rsidP="00CC1EA1">
      <w:pPr>
        <w:spacing w:before="100" w:beforeAutospacing="1" w:after="100" w:afterAutospacing="1"/>
        <w:rPr>
          <w:rFonts w:ascii="Arial" w:eastAsia="Calibri" w:hAnsi="Arial" w:cs="Arial"/>
          <w:b/>
          <w:bCs/>
          <w:color w:val="333333"/>
          <w:sz w:val="21"/>
          <w:szCs w:val="21"/>
          <w:lang w:val="en-US"/>
        </w:rPr>
      </w:pPr>
    </w:p>
    <w:p w:rsidR="00CC1EA1" w:rsidRDefault="00CC1EA1" w:rsidP="00CC1EA1">
      <w:pPr>
        <w:spacing w:before="100" w:beforeAutospacing="1" w:after="100" w:afterAutospacing="1"/>
        <w:rPr>
          <w:rFonts w:ascii="Arial" w:eastAsia="Calibri" w:hAnsi="Arial" w:cs="Arial"/>
          <w:b/>
          <w:bCs/>
          <w:color w:val="333333"/>
          <w:sz w:val="21"/>
          <w:szCs w:val="21"/>
          <w:lang w:val="en-US"/>
        </w:rPr>
      </w:pPr>
    </w:p>
    <w:p w:rsidR="00CC1EA1" w:rsidRPr="00E644CA" w:rsidRDefault="00CC1EA1" w:rsidP="00CC1EA1">
      <w:pPr>
        <w:jc w:val="right"/>
        <w:rPr>
          <w:lang w:val="en-US"/>
        </w:rPr>
      </w:pPr>
      <w:r>
        <w:rPr>
          <w:lang w:val="en-US"/>
        </w:rPr>
        <w:lastRenderedPageBreak/>
        <w:t xml:space="preserve">BONFIELD PUBLIC LIBRARY                                                                                                   </w:t>
      </w:r>
    </w:p>
    <w:p w:rsidR="00CC1EA1" w:rsidRDefault="00CC1EA1" w:rsidP="00CC1EA1">
      <w:pPr>
        <w:pBdr>
          <w:bottom w:val="single" w:sz="4" w:space="1" w:color="auto"/>
        </w:pBdr>
        <w:spacing w:before="240"/>
        <w:jc w:val="right"/>
        <w:rPr>
          <w:lang w:val="en-US"/>
        </w:rPr>
      </w:pPr>
      <w:r>
        <w:rPr>
          <w:noProof/>
          <w:lang w:val="en-CA" w:eastAsia="en-CA"/>
        </w:rPr>
        <w:drawing>
          <wp:inline distT="0" distB="0" distL="0" distR="0">
            <wp:extent cx="815340" cy="586740"/>
            <wp:effectExtent l="0" t="0" r="3810" b="3810"/>
            <wp:docPr id="2" name="Picture 2" descr="Logo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ark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340" cy="586740"/>
                    </a:xfrm>
                    <a:prstGeom prst="rect">
                      <a:avLst/>
                    </a:prstGeom>
                    <a:noFill/>
                    <a:ln>
                      <a:noFill/>
                    </a:ln>
                  </pic:spPr>
                </pic:pic>
              </a:graphicData>
            </a:graphic>
          </wp:inline>
        </w:drawing>
      </w:r>
    </w:p>
    <w:p w:rsidR="00CC1EA1" w:rsidRPr="00022F2E" w:rsidRDefault="00CC1EA1" w:rsidP="00CC1EA1">
      <w:pPr>
        <w:pBdr>
          <w:bottom w:val="single" w:sz="4" w:space="1" w:color="auto"/>
        </w:pBdr>
        <w:spacing w:before="100" w:beforeAutospacing="1" w:after="100" w:afterAutospacing="1"/>
        <w:jc w:val="right"/>
        <w:rPr>
          <w:lang w:val="en-US"/>
        </w:rPr>
      </w:pPr>
      <w:r>
        <w:rPr>
          <w:rFonts w:ascii="Lucida Sans Unicode" w:hAnsi="Lucida Sans Unicode" w:cs="Lucida Sans Unicode"/>
          <w:b/>
          <w:bCs/>
          <w:color w:val="383735"/>
          <w:sz w:val="30"/>
          <w:szCs w:val="30"/>
          <w:lang w:val="en"/>
        </w:rPr>
        <w:t>Multi-Year Accessibility Plan</w:t>
      </w:r>
    </w:p>
    <w:p w:rsidR="00CC1EA1" w:rsidRPr="00415D14" w:rsidRDefault="00CC1EA1" w:rsidP="00CC1EA1">
      <w:pPr>
        <w:rPr>
          <w:rFonts w:ascii="Arial" w:eastAsia="Calibri" w:hAnsi="Arial" w:cs="Arial"/>
          <w:sz w:val="21"/>
          <w:szCs w:val="21"/>
          <w:lang w:val="en-US"/>
        </w:rPr>
      </w:pPr>
    </w:p>
    <w:p w:rsidR="00CC1EA1" w:rsidRPr="001726AF" w:rsidRDefault="00CC1EA1" w:rsidP="00CC1EA1">
      <w:pPr>
        <w:rPr>
          <w:rFonts w:ascii="Arial" w:eastAsia="Calibri" w:hAnsi="Arial" w:cs="Arial"/>
          <w:sz w:val="20"/>
          <w:szCs w:val="20"/>
          <w:lang w:val="en-US"/>
        </w:rPr>
      </w:pPr>
    </w:p>
    <w:p w:rsidR="00CC1EA1" w:rsidRPr="001726AF" w:rsidRDefault="00CC1EA1" w:rsidP="00CC1EA1">
      <w:pPr>
        <w:pStyle w:val="NormalWeb"/>
        <w:spacing w:line="276" w:lineRule="auto"/>
        <w:rPr>
          <w:rFonts w:ascii="Arial" w:hAnsi="Arial" w:cs="Arial"/>
          <w:color w:val="000000"/>
          <w:sz w:val="20"/>
          <w:szCs w:val="20"/>
          <w:lang w:val="en"/>
        </w:rPr>
      </w:pPr>
      <w:r w:rsidRPr="001726AF">
        <w:rPr>
          <w:rFonts w:ascii="Arial" w:hAnsi="Arial" w:cs="Arial"/>
          <w:color w:val="000000"/>
          <w:sz w:val="20"/>
          <w:szCs w:val="20"/>
          <w:lang w:val="en"/>
        </w:rPr>
        <w:t xml:space="preserve">The Bonfield Public Library (BPL) is committed to treating all people in a way that allows them to maintain their dignity and will do so by preventing and removing barriers to accessibility and meeting accessibility requirements under the </w:t>
      </w:r>
      <w:r w:rsidRPr="001726AF">
        <w:rPr>
          <w:rFonts w:ascii="Arial" w:hAnsi="Arial" w:cs="Arial"/>
          <w:sz w:val="20"/>
          <w:szCs w:val="20"/>
          <w:lang w:val="en-US"/>
        </w:rPr>
        <w:t xml:space="preserve">Meeting the Requirements of the AODA Regulations and </w:t>
      </w:r>
      <w:r w:rsidRPr="001726AF">
        <w:rPr>
          <w:rFonts w:ascii="Arial" w:hAnsi="Arial" w:cs="Arial"/>
          <w:color w:val="000000"/>
          <w:sz w:val="20"/>
          <w:szCs w:val="20"/>
          <w:lang w:val="en"/>
        </w:rPr>
        <w:t>Accessibility for Ontarians with Disabilities Act (AODA).</w:t>
      </w:r>
    </w:p>
    <w:p w:rsidR="00CC1EA1" w:rsidRPr="001726AF" w:rsidRDefault="00CC1EA1" w:rsidP="00CC1EA1">
      <w:pPr>
        <w:pStyle w:val="NormalWeb"/>
        <w:spacing w:line="276" w:lineRule="auto"/>
        <w:rPr>
          <w:rFonts w:ascii="Arial" w:hAnsi="Arial" w:cs="Arial"/>
          <w:color w:val="000000"/>
          <w:sz w:val="20"/>
          <w:szCs w:val="20"/>
          <w:lang w:val="en"/>
        </w:rPr>
      </w:pPr>
      <w:r w:rsidRPr="001726AF">
        <w:rPr>
          <w:rFonts w:ascii="Arial" w:hAnsi="Arial" w:cs="Arial"/>
          <w:color w:val="000000"/>
          <w:sz w:val="20"/>
          <w:szCs w:val="20"/>
          <w:lang w:val="en"/>
        </w:rPr>
        <w:t xml:space="preserve">Pursuant to the </w:t>
      </w:r>
      <w:r w:rsidRPr="001726AF">
        <w:rPr>
          <w:rFonts w:ascii="Arial" w:hAnsi="Arial" w:cs="Arial"/>
          <w:sz w:val="20"/>
          <w:szCs w:val="20"/>
          <w:lang w:val="en-US"/>
        </w:rPr>
        <w:t>Meeting the Requirements of the AODA Regulations</w:t>
      </w:r>
      <w:r w:rsidRPr="001726AF">
        <w:rPr>
          <w:rFonts w:ascii="Arial" w:hAnsi="Arial" w:cs="Arial"/>
          <w:color w:val="000000"/>
          <w:sz w:val="20"/>
          <w:szCs w:val="20"/>
          <w:lang w:val="en"/>
        </w:rPr>
        <w:t>, the following sets out an action plan to ensure that library service at BPL is relevant, inclusive and responsive for all, including persons with disabilities.</w:t>
      </w:r>
    </w:p>
    <w:p w:rsidR="00CC1EA1" w:rsidRPr="001726AF" w:rsidRDefault="00CC1EA1" w:rsidP="00CC1EA1">
      <w:pPr>
        <w:rPr>
          <w:rFonts w:ascii="Arial" w:eastAsia="Calibri" w:hAnsi="Arial" w:cs="Arial"/>
          <w:sz w:val="20"/>
          <w:szCs w:val="20"/>
          <w:lang w:val="en-US"/>
        </w:rPr>
      </w:pPr>
    </w:p>
    <w:p w:rsidR="00CC1EA1" w:rsidRPr="001726AF" w:rsidRDefault="00CC1EA1" w:rsidP="00CC1EA1">
      <w:pPr>
        <w:rPr>
          <w:rFonts w:ascii="Arial" w:hAnsi="Arial" w:cs="Arial"/>
          <w:b/>
          <w:bCs/>
          <w:caps/>
          <w:color w:val="000000"/>
          <w:sz w:val="20"/>
          <w:szCs w:val="20"/>
          <w:lang w:val="en"/>
        </w:rPr>
      </w:pPr>
      <w:r w:rsidRPr="001726AF">
        <w:rPr>
          <w:rFonts w:ascii="Arial" w:hAnsi="Arial" w:cs="Arial"/>
          <w:b/>
          <w:bCs/>
          <w:caps/>
          <w:color w:val="000000"/>
          <w:sz w:val="20"/>
          <w:szCs w:val="20"/>
          <w:lang w:val="en"/>
        </w:rPr>
        <w:t>Training</w:t>
      </w:r>
    </w:p>
    <w:p w:rsidR="00CC1EA1" w:rsidRPr="001726AF" w:rsidRDefault="00CC1EA1" w:rsidP="00CC1EA1">
      <w:pPr>
        <w:spacing w:after="300" w:line="360" w:lineRule="atLeast"/>
        <w:ind w:left="720"/>
        <w:rPr>
          <w:rFonts w:ascii="Arial" w:hAnsi="Arial" w:cs="Arial"/>
          <w:color w:val="000000"/>
          <w:sz w:val="20"/>
          <w:szCs w:val="20"/>
          <w:lang w:val="en"/>
        </w:rPr>
      </w:pPr>
      <w:r w:rsidRPr="001726AF">
        <w:rPr>
          <w:rFonts w:ascii="Arial" w:hAnsi="Arial" w:cs="Arial"/>
          <w:color w:val="000000"/>
          <w:sz w:val="20"/>
          <w:szCs w:val="20"/>
          <w:lang w:val="en"/>
        </w:rPr>
        <w:t xml:space="preserve">Training </w:t>
      </w:r>
      <w:r>
        <w:rPr>
          <w:rFonts w:ascii="Arial" w:hAnsi="Arial" w:cs="Arial"/>
          <w:color w:val="000000"/>
          <w:sz w:val="20"/>
          <w:szCs w:val="20"/>
          <w:lang w:val="en"/>
        </w:rPr>
        <w:t>is</w:t>
      </w:r>
      <w:r w:rsidRPr="001726AF">
        <w:rPr>
          <w:rFonts w:ascii="Arial" w:hAnsi="Arial" w:cs="Arial"/>
          <w:color w:val="000000"/>
          <w:sz w:val="20"/>
          <w:szCs w:val="20"/>
          <w:lang w:val="en"/>
        </w:rPr>
        <w:t xml:space="preserve"> provided to BPL staff and associated parties on the AODA as it relates </w:t>
      </w:r>
      <w:r>
        <w:rPr>
          <w:rFonts w:ascii="Arial" w:hAnsi="Arial" w:cs="Arial"/>
          <w:color w:val="000000"/>
          <w:sz w:val="20"/>
          <w:szCs w:val="20"/>
          <w:lang w:val="en"/>
        </w:rPr>
        <w:t>to people with disabilities. Records of this achievement are</w:t>
      </w:r>
      <w:r w:rsidRPr="001726AF">
        <w:rPr>
          <w:rFonts w:ascii="Arial" w:hAnsi="Arial" w:cs="Arial"/>
          <w:color w:val="000000"/>
          <w:sz w:val="20"/>
          <w:szCs w:val="20"/>
          <w:lang w:val="en"/>
        </w:rPr>
        <w:t xml:space="preserve"> placed in the employee(s) personnel file.</w:t>
      </w:r>
      <w:r>
        <w:rPr>
          <w:rFonts w:ascii="Arial" w:hAnsi="Arial" w:cs="Arial"/>
          <w:color w:val="000000"/>
          <w:sz w:val="20"/>
          <w:szCs w:val="20"/>
          <w:lang w:val="en"/>
        </w:rPr>
        <w:t xml:space="preserve"> All new employees receive</w:t>
      </w:r>
      <w:r w:rsidRPr="001726AF">
        <w:rPr>
          <w:rFonts w:ascii="Arial" w:hAnsi="Arial" w:cs="Arial"/>
          <w:color w:val="000000"/>
          <w:sz w:val="20"/>
          <w:szCs w:val="20"/>
          <w:lang w:val="en"/>
        </w:rPr>
        <w:t xml:space="preserve"> training on the AODA as part of their orientation.</w:t>
      </w:r>
    </w:p>
    <w:p w:rsidR="00CC1EA1" w:rsidRPr="001726AF" w:rsidRDefault="00CC1EA1" w:rsidP="00CC1EA1">
      <w:pPr>
        <w:rPr>
          <w:rFonts w:ascii="Arial" w:hAnsi="Arial" w:cs="Arial"/>
          <w:b/>
          <w:bCs/>
          <w:caps/>
          <w:color w:val="000000"/>
          <w:sz w:val="20"/>
          <w:szCs w:val="20"/>
          <w:lang w:val="en"/>
        </w:rPr>
      </w:pPr>
      <w:r w:rsidRPr="001726AF">
        <w:rPr>
          <w:rFonts w:ascii="Arial" w:hAnsi="Arial" w:cs="Arial"/>
          <w:b/>
          <w:bCs/>
          <w:caps/>
          <w:color w:val="000000"/>
          <w:sz w:val="20"/>
          <w:szCs w:val="20"/>
          <w:lang w:val="en"/>
        </w:rPr>
        <w:t>Accessible Emergency Information</w:t>
      </w:r>
    </w:p>
    <w:p w:rsidR="00CC1EA1" w:rsidRPr="001726AF" w:rsidRDefault="00CC1EA1" w:rsidP="00CC1EA1">
      <w:pPr>
        <w:spacing w:after="300" w:line="360" w:lineRule="atLeast"/>
        <w:ind w:left="720"/>
        <w:rPr>
          <w:rFonts w:ascii="Arial" w:hAnsi="Arial" w:cs="Arial"/>
          <w:color w:val="000000"/>
          <w:sz w:val="20"/>
          <w:szCs w:val="20"/>
          <w:lang w:val="en"/>
        </w:rPr>
      </w:pPr>
      <w:r w:rsidRPr="001726AF">
        <w:rPr>
          <w:rFonts w:ascii="Arial" w:hAnsi="Arial" w:cs="Arial"/>
          <w:color w:val="000000"/>
          <w:sz w:val="20"/>
          <w:szCs w:val="20"/>
          <w:lang w:val="en"/>
        </w:rPr>
        <w:t>BPL is committed to providing patrons with publicly available emergency information in an accessible way upon request and in cooperation with the Municipality of Bonfield accessibility emergency plan.</w:t>
      </w:r>
    </w:p>
    <w:p w:rsidR="00CC1EA1" w:rsidRPr="001726AF" w:rsidRDefault="00CC1EA1" w:rsidP="00CC1EA1">
      <w:pPr>
        <w:rPr>
          <w:rFonts w:ascii="Arial" w:hAnsi="Arial" w:cs="Arial"/>
          <w:b/>
          <w:bCs/>
          <w:caps/>
          <w:color w:val="000000"/>
          <w:sz w:val="20"/>
          <w:szCs w:val="20"/>
          <w:lang w:val="en"/>
        </w:rPr>
      </w:pPr>
      <w:r w:rsidRPr="001726AF">
        <w:rPr>
          <w:rFonts w:ascii="Arial" w:hAnsi="Arial" w:cs="Arial"/>
          <w:b/>
          <w:bCs/>
          <w:caps/>
          <w:color w:val="000000"/>
          <w:sz w:val="20"/>
          <w:szCs w:val="20"/>
          <w:lang w:val="en"/>
        </w:rPr>
        <w:t>Employment</w:t>
      </w:r>
    </w:p>
    <w:p w:rsidR="00CC1EA1" w:rsidRPr="001726AF" w:rsidRDefault="00CC1EA1" w:rsidP="00CC1EA1">
      <w:pPr>
        <w:spacing w:after="300" w:line="360" w:lineRule="atLeast"/>
        <w:ind w:left="720"/>
        <w:rPr>
          <w:rFonts w:ascii="Arial" w:hAnsi="Arial" w:cs="Arial"/>
          <w:color w:val="000000"/>
          <w:sz w:val="20"/>
          <w:szCs w:val="20"/>
          <w:lang w:val="en"/>
        </w:rPr>
      </w:pPr>
      <w:r w:rsidRPr="001726AF">
        <w:rPr>
          <w:rFonts w:ascii="Arial" w:hAnsi="Arial" w:cs="Arial"/>
          <w:color w:val="000000"/>
          <w:sz w:val="20"/>
          <w:szCs w:val="20"/>
          <w:lang w:val="en"/>
        </w:rPr>
        <w:t>BPL will review and update existing employment policies and practices to reflect the requirements of the AODA.</w:t>
      </w:r>
    </w:p>
    <w:p w:rsidR="00CC1EA1" w:rsidRPr="001726AF" w:rsidRDefault="00CC1EA1" w:rsidP="00CC1EA1">
      <w:pPr>
        <w:rPr>
          <w:rFonts w:ascii="Arial" w:hAnsi="Arial" w:cs="Arial"/>
          <w:b/>
          <w:bCs/>
          <w:caps/>
          <w:color w:val="000000"/>
          <w:sz w:val="20"/>
          <w:szCs w:val="20"/>
          <w:lang w:val="en"/>
        </w:rPr>
      </w:pPr>
      <w:r w:rsidRPr="001726AF">
        <w:rPr>
          <w:rFonts w:ascii="Arial" w:hAnsi="Arial" w:cs="Arial"/>
          <w:b/>
          <w:bCs/>
          <w:caps/>
          <w:color w:val="000000"/>
          <w:sz w:val="20"/>
          <w:szCs w:val="20"/>
          <w:lang w:val="en"/>
        </w:rPr>
        <w:t>Building</w:t>
      </w:r>
    </w:p>
    <w:p w:rsidR="00CC1EA1" w:rsidRPr="001726AF" w:rsidRDefault="00CC1EA1" w:rsidP="00CC1EA1">
      <w:pPr>
        <w:spacing w:after="300" w:line="360" w:lineRule="atLeast"/>
        <w:ind w:left="720"/>
        <w:rPr>
          <w:rFonts w:ascii="Arial" w:hAnsi="Arial" w:cs="Arial"/>
          <w:color w:val="000000"/>
          <w:sz w:val="20"/>
          <w:szCs w:val="20"/>
          <w:lang w:val="en"/>
        </w:rPr>
      </w:pPr>
      <w:r w:rsidRPr="001726AF">
        <w:rPr>
          <w:rFonts w:ascii="Arial" w:hAnsi="Arial" w:cs="Arial"/>
          <w:color w:val="000000"/>
          <w:sz w:val="20"/>
          <w:szCs w:val="20"/>
          <w:lang w:val="en"/>
        </w:rPr>
        <w:t>BPL is planning to meet the requirements of the AODA with regard to any retro-active legislative changes to codes, acts, regulations, and by-laws. In addition to meeting all current applicable codes, acts, regulations and by-laws, any capital repair or renovation projects will be reviewed and where possible accessibility enhancements will be included in the project planning.</w:t>
      </w:r>
    </w:p>
    <w:p w:rsidR="00CC1EA1" w:rsidRPr="001726AF" w:rsidRDefault="00CC1EA1" w:rsidP="00CC1EA1">
      <w:pPr>
        <w:rPr>
          <w:rFonts w:ascii="Arial" w:eastAsia="Calibri" w:hAnsi="Arial" w:cs="Arial"/>
          <w:sz w:val="20"/>
          <w:szCs w:val="20"/>
          <w:lang w:val="en-US"/>
        </w:rPr>
      </w:pPr>
    </w:p>
    <w:p w:rsidR="00CC1EA1" w:rsidRPr="001726AF" w:rsidRDefault="00CC1EA1" w:rsidP="00CC1EA1">
      <w:pPr>
        <w:rPr>
          <w:rFonts w:ascii="Arial" w:eastAsia="Calibri" w:hAnsi="Arial" w:cs="Arial"/>
          <w:sz w:val="20"/>
          <w:szCs w:val="20"/>
          <w:lang w:val="en-US"/>
        </w:rPr>
      </w:pPr>
    </w:p>
    <w:p w:rsidR="00CC1EA1" w:rsidRPr="001726AF" w:rsidRDefault="00CC1EA1" w:rsidP="00CC1EA1">
      <w:pPr>
        <w:rPr>
          <w:rFonts w:ascii="Arial" w:eastAsia="Calibri" w:hAnsi="Arial" w:cs="Arial"/>
          <w:sz w:val="20"/>
          <w:szCs w:val="20"/>
          <w:lang w:val="en-US"/>
        </w:rPr>
      </w:pPr>
    </w:p>
    <w:p w:rsidR="00CC1EA1" w:rsidRPr="001726AF" w:rsidRDefault="00CC1EA1" w:rsidP="00CC1EA1">
      <w:pPr>
        <w:rPr>
          <w:rFonts w:ascii="Arial" w:eastAsia="Calibri" w:hAnsi="Arial" w:cs="Arial"/>
          <w:sz w:val="20"/>
          <w:szCs w:val="20"/>
          <w:lang w:val="en-US"/>
        </w:rPr>
      </w:pPr>
    </w:p>
    <w:p w:rsidR="00CC1EA1" w:rsidRPr="001726AF" w:rsidRDefault="00CC1EA1" w:rsidP="00CC1EA1">
      <w:pPr>
        <w:rPr>
          <w:rFonts w:ascii="Arial" w:eastAsia="Calibri" w:hAnsi="Arial" w:cs="Arial"/>
          <w:sz w:val="20"/>
          <w:szCs w:val="20"/>
          <w:lang w:val="en-US"/>
        </w:rPr>
      </w:pPr>
    </w:p>
    <w:p w:rsidR="00CC1EA1" w:rsidRPr="003C129B" w:rsidRDefault="00CC1EA1" w:rsidP="00CC1EA1">
      <w:pPr>
        <w:spacing w:before="75" w:after="75"/>
        <w:rPr>
          <w:rFonts w:ascii="Arial" w:hAnsi="Arial" w:cs="Arial"/>
          <w:color w:val="000000"/>
          <w:sz w:val="20"/>
          <w:szCs w:val="20"/>
          <w:lang w:val="en" w:eastAsia="en-CA"/>
        </w:rPr>
      </w:pPr>
      <w:r w:rsidRPr="003C129B">
        <w:rPr>
          <w:rFonts w:ascii="Arial" w:hAnsi="Arial" w:cs="Arial"/>
          <w:color w:val="000000"/>
          <w:sz w:val="20"/>
          <w:szCs w:val="20"/>
          <w:lang w:val="en" w:eastAsia="en-CA"/>
        </w:rPr>
        <w:t xml:space="preserve">For more information on this accessibility plan, please contact </w:t>
      </w:r>
      <w:r>
        <w:rPr>
          <w:rFonts w:ascii="Arial" w:hAnsi="Arial" w:cs="Arial"/>
          <w:color w:val="000000"/>
          <w:sz w:val="20"/>
          <w:szCs w:val="20"/>
          <w:lang w:val="en" w:eastAsia="en-CA"/>
        </w:rPr>
        <w:t xml:space="preserve">the </w:t>
      </w:r>
      <w:r w:rsidRPr="001726AF">
        <w:rPr>
          <w:rFonts w:ascii="Arial" w:hAnsi="Arial" w:cs="Arial"/>
          <w:color w:val="000000"/>
          <w:sz w:val="20"/>
          <w:szCs w:val="20"/>
          <w:lang w:val="en" w:eastAsia="en-CA"/>
        </w:rPr>
        <w:t>Bonfield Public Library</w:t>
      </w:r>
      <w:r w:rsidRPr="003C129B">
        <w:rPr>
          <w:rFonts w:ascii="Arial" w:hAnsi="Arial" w:cs="Arial"/>
          <w:color w:val="000000"/>
          <w:sz w:val="20"/>
          <w:szCs w:val="20"/>
          <w:lang w:val="en" w:eastAsia="en-CA"/>
        </w:rPr>
        <w:t xml:space="preserve"> at </w:t>
      </w:r>
      <w:r w:rsidR="00720CFE">
        <w:rPr>
          <w:rFonts w:ascii="Arial" w:hAnsi="Arial" w:cs="Arial"/>
          <w:color w:val="006891"/>
          <w:sz w:val="20"/>
          <w:szCs w:val="20"/>
          <w:u w:val="single"/>
          <w:lang w:val="en" w:eastAsia="en-CA"/>
        </w:rPr>
        <w:t>bonfieldlibrary@gmail.com</w:t>
      </w:r>
      <w:r w:rsidRPr="003C129B">
        <w:rPr>
          <w:rFonts w:ascii="Arial" w:hAnsi="Arial" w:cs="Arial"/>
          <w:color w:val="000000"/>
          <w:sz w:val="20"/>
          <w:szCs w:val="20"/>
          <w:lang w:val="en" w:eastAsia="en-CA"/>
        </w:rPr>
        <w:t>.</w:t>
      </w:r>
    </w:p>
    <w:p w:rsidR="00CC1EA1" w:rsidRDefault="00CC1EA1" w:rsidP="00CC1EA1">
      <w:pPr>
        <w:pBdr>
          <w:bottom w:val="single" w:sz="4" w:space="1" w:color="auto"/>
        </w:pBdr>
        <w:spacing w:before="75"/>
        <w:rPr>
          <w:rFonts w:ascii="Lucida Sans Unicode" w:hAnsi="Lucida Sans Unicode" w:cs="Lucida Sans Unicode"/>
          <w:color w:val="000000"/>
          <w:sz w:val="18"/>
          <w:szCs w:val="18"/>
          <w:lang w:val="en" w:eastAsia="en-CA"/>
        </w:rPr>
      </w:pPr>
      <w:r w:rsidRPr="003C129B">
        <w:rPr>
          <w:rFonts w:ascii="Arial" w:hAnsi="Arial" w:cs="Arial"/>
          <w:color w:val="000000"/>
          <w:sz w:val="20"/>
          <w:szCs w:val="20"/>
          <w:lang w:val="en" w:eastAsia="en-CA"/>
        </w:rPr>
        <w:t>Accessible formats of this document will be made available upon request</w:t>
      </w:r>
      <w:r w:rsidRPr="003C129B">
        <w:rPr>
          <w:rFonts w:ascii="Lucida Sans Unicode" w:hAnsi="Lucida Sans Unicode" w:cs="Lucida Sans Unicode"/>
          <w:color w:val="000000"/>
          <w:sz w:val="18"/>
          <w:szCs w:val="18"/>
          <w:lang w:val="en" w:eastAsia="en-CA"/>
        </w:rPr>
        <w:t>.</w:t>
      </w:r>
    </w:p>
    <w:p w:rsidR="00CC1EA1" w:rsidRPr="003C129B" w:rsidRDefault="00CC1EA1" w:rsidP="00CC1EA1">
      <w:pPr>
        <w:pBdr>
          <w:bottom w:val="single" w:sz="4" w:space="1" w:color="auto"/>
        </w:pBdr>
        <w:spacing w:before="75"/>
        <w:rPr>
          <w:rFonts w:ascii="Lucida Sans Unicode" w:hAnsi="Lucida Sans Unicode" w:cs="Lucida Sans Unicode"/>
          <w:color w:val="000000"/>
          <w:sz w:val="18"/>
          <w:szCs w:val="18"/>
          <w:lang w:val="en" w:eastAsia="en-CA"/>
        </w:rPr>
      </w:pPr>
    </w:p>
    <w:p w:rsidR="00CC1EA1" w:rsidRDefault="00CC1EA1" w:rsidP="00CC1EA1">
      <w:pPr>
        <w:spacing w:before="160" w:after="160" w:line="312" w:lineRule="atLeast"/>
        <w:outlineLvl w:val="1"/>
        <w:rPr>
          <w:rFonts w:ascii="Lucida Sans Unicode" w:hAnsi="Lucida Sans Unicode" w:cs="Lucida Sans Unicode"/>
          <w:b/>
          <w:bCs/>
          <w:color w:val="000000"/>
          <w:sz w:val="27"/>
          <w:szCs w:val="27"/>
          <w:lang w:val="en" w:eastAsia="en-CA"/>
        </w:rPr>
      </w:pPr>
    </w:p>
    <w:p w:rsidR="00CC1EA1" w:rsidRDefault="00CC1EA1" w:rsidP="00CC1EA1">
      <w:pPr>
        <w:spacing w:before="160" w:after="160" w:line="312" w:lineRule="atLeast"/>
        <w:outlineLvl w:val="1"/>
        <w:rPr>
          <w:rFonts w:ascii="Lucida Sans Unicode" w:hAnsi="Lucida Sans Unicode" w:cs="Lucida Sans Unicode"/>
          <w:b/>
          <w:bCs/>
          <w:color w:val="000000"/>
          <w:sz w:val="27"/>
          <w:szCs w:val="27"/>
          <w:lang w:val="en" w:eastAsia="en-CA"/>
        </w:rPr>
      </w:pPr>
    </w:p>
    <w:p w:rsidR="00CC1EA1" w:rsidRDefault="00CC1EA1" w:rsidP="00CC1EA1">
      <w:pPr>
        <w:spacing w:before="100" w:beforeAutospacing="1" w:after="100" w:afterAutospacing="1"/>
        <w:jc w:val="right"/>
        <w:rPr>
          <w:lang w:val="en-US"/>
        </w:rPr>
      </w:pPr>
    </w:p>
    <w:p w:rsidR="00CC1EA1" w:rsidRPr="00DB5AD9" w:rsidRDefault="00CC1EA1" w:rsidP="00CC1EA1">
      <w:pPr>
        <w:spacing w:before="100" w:beforeAutospacing="1" w:after="100" w:afterAutospacing="1"/>
        <w:jc w:val="right"/>
        <w:rPr>
          <w:rFonts w:ascii="Arial" w:eastAsia="Calibri" w:hAnsi="Arial" w:cs="Arial"/>
          <w:b/>
          <w:bCs/>
          <w:color w:val="333333"/>
          <w:sz w:val="21"/>
          <w:szCs w:val="21"/>
          <w:lang w:val="en-US"/>
        </w:rPr>
      </w:pPr>
      <w:r>
        <w:rPr>
          <w:lang w:val="en-US"/>
        </w:rPr>
        <w:lastRenderedPageBreak/>
        <w:t xml:space="preserve">BONFIELD PUBLIC LIBRARY                                                                                                 </w:t>
      </w:r>
    </w:p>
    <w:p w:rsidR="00CC1EA1" w:rsidRDefault="00CC1EA1" w:rsidP="00CC1EA1">
      <w:pPr>
        <w:spacing w:before="160" w:after="160" w:line="312" w:lineRule="atLeast"/>
        <w:jc w:val="right"/>
        <w:outlineLvl w:val="1"/>
        <w:rPr>
          <w:lang w:val="en-US"/>
        </w:rPr>
      </w:pPr>
      <w:r>
        <w:rPr>
          <w:noProof/>
          <w:lang w:val="en-CA" w:eastAsia="en-CA"/>
        </w:rPr>
        <w:drawing>
          <wp:inline distT="0" distB="0" distL="0" distR="0">
            <wp:extent cx="800100" cy="685800"/>
            <wp:effectExtent l="0" t="0" r="0" b="0"/>
            <wp:docPr id="1" name="Picture 1" descr="Logo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ark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CC1EA1" w:rsidRPr="007B617F" w:rsidRDefault="00CC1EA1" w:rsidP="00CC1EA1">
      <w:pPr>
        <w:pBdr>
          <w:bottom w:val="single" w:sz="4" w:space="1" w:color="auto"/>
        </w:pBdr>
        <w:spacing w:before="160" w:after="160" w:line="312" w:lineRule="atLeast"/>
        <w:outlineLvl w:val="1"/>
        <w:rPr>
          <w:rFonts w:ascii="Lucida Sans Unicode" w:hAnsi="Lucida Sans Unicode" w:cs="Lucida Sans Unicode"/>
          <w:b/>
          <w:bCs/>
          <w:color w:val="000000"/>
          <w:sz w:val="27"/>
          <w:szCs w:val="27"/>
          <w:lang w:val="en" w:eastAsia="en-CA"/>
        </w:rPr>
      </w:pPr>
      <w:r w:rsidRPr="007B617F">
        <w:rPr>
          <w:rFonts w:ascii="Lucida Sans Unicode" w:hAnsi="Lucida Sans Unicode" w:cs="Lucida Sans Unicode"/>
          <w:b/>
          <w:bCs/>
          <w:color w:val="000000"/>
          <w:sz w:val="27"/>
          <w:szCs w:val="27"/>
          <w:lang w:val="en" w:eastAsia="en-CA"/>
        </w:rPr>
        <w:t xml:space="preserve">Appendix – Accessible Equipment, Services </w:t>
      </w:r>
    </w:p>
    <w:p w:rsidR="00CC1EA1" w:rsidRPr="007B617F" w:rsidRDefault="00CC1EA1" w:rsidP="00CC1EA1">
      <w:pPr>
        <w:spacing w:before="185" w:line="312" w:lineRule="atLeast"/>
        <w:outlineLvl w:val="2"/>
        <w:rPr>
          <w:rFonts w:ascii="Arial" w:hAnsi="Arial" w:cs="Arial"/>
          <w:b/>
          <w:bCs/>
          <w:color w:val="000000"/>
          <w:sz w:val="20"/>
          <w:szCs w:val="20"/>
          <w:lang w:val="en" w:eastAsia="en-CA"/>
        </w:rPr>
      </w:pPr>
      <w:r w:rsidRPr="007B617F">
        <w:rPr>
          <w:rFonts w:ascii="Arial" w:hAnsi="Arial" w:cs="Arial"/>
          <w:b/>
          <w:bCs/>
          <w:color w:val="000000"/>
          <w:sz w:val="20"/>
          <w:szCs w:val="20"/>
          <w:lang w:val="en" w:eastAsia="en-CA"/>
        </w:rPr>
        <w:t>Accessible formats</w:t>
      </w:r>
    </w:p>
    <w:p w:rsidR="00CC1EA1" w:rsidRPr="00956DC8" w:rsidRDefault="00CC1EA1" w:rsidP="00CC1EA1">
      <w:pPr>
        <w:pStyle w:val="NormalWeb"/>
        <w:rPr>
          <w:rFonts w:ascii="Arial" w:hAnsi="Arial" w:cs="Arial"/>
          <w:color w:val="000000"/>
          <w:sz w:val="20"/>
          <w:szCs w:val="20"/>
          <w:lang w:val="en"/>
        </w:rPr>
      </w:pPr>
      <w:r w:rsidRPr="00956DC8">
        <w:rPr>
          <w:rFonts w:ascii="Arial" w:hAnsi="Arial" w:cs="Arial"/>
          <w:color w:val="000000"/>
          <w:sz w:val="20"/>
          <w:szCs w:val="20"/>
          <w:lang w:val="en"/>
        </w:rPr>
        <w:t>Many of the resources available at the Bonfield Public Library are suited to accessibility needs:</w:t>
      </w:r>
    </w:p>
    <w:p w:rsidR="00CC1EA1" w:rsidRPr="00956DC8" w:rsidRDefault="00CC1EA1" w:rsidP="00CC1EA1">
      <w:pPr>
        <w:numPr>
          <w:ilvl w:val="0"/>
          <w:numId w:val="5"/>
        </w:numPr>
        <w:spacing w:after="75"/>
        <w:ind w:left="300"/>
        <w:rPr>
          <w:rFonts w:ascii="Arial" w:hAnsi="Arial" w:cs="Arial"/>
          <w:color w:val="000000"/>
          <w:sz w:val="20"/>
          <w:szCs w:val="20"/>
          <w:lang w:val="en"/>
        </w:rPr>
      </w:pPr>
      <w:r w:rsidRPr="00956DC8">
        <w:rPr>
          <w:rStyle w:val="Emphasis"/>
          <w:rFonts w:ascii="Arial" w:hAnsi="Arial" w:cs="Arial"/>
          <w:b/>
          <w:bCs/>
          <w:color w:val="000000"/>
          <w:sz w:val="20"/>
          <w:szCs w:val="20"/>
          <w:lang w:val="en"/>
        </w:rPr>
        <w:t>Vision Enhancements</w:t>
      </w:r>
      <w:r w:rsidRPr="00956DC8">
        <w:rPr>
          <w:rFonts w:ascii="Arial" w:hAnsi="Arial" w:cs="Arial"/>
          <w:color w:val="000000"/>
          <w:sz w:val="20"/>
          <w:szCs w:val="20"/>
          <w:lang w:val="en"/>
        </w:rPr>
        <w:t xml:space="preserve"> </w:t>
      </w:r>
    </w:p>
    <w:p w:rsidR="00CC1EA1" w:rsidRPr="00956DC8" w:rsidRDefault="00CC1EA1" w:rsidP="00CC1EA1">
      <w:pPr>
        <w:numPr>
          <w:ilvl w:val="0"/>
          <w:numId w:val="6"/>
        </w:numPr>
        <w:spacing w:after="75"/>
        <w:rPr>
          <w:rFonts w:ascii="Arial" w:hAnsi="Arial" w:cs="Arial"/>
          <w:color w:val="000000"/>
          <w:sz w:val="20"/>
          <w:szCs w:val="20"/>
          <w:lang w:val="en"/>
        </w:rPr>
      </w:pPr>
      <w:r w:rsidRPr="00956DC8">
        <w:rPr>
          <w:rFonts w:ascii="Arial" w:hAnsi="Arial" w:cs="Arial"/>
          <w:color w:val="000000"/>
          <w:sz w:val="20"/>
          <w:szCs w:val="20"/>
          <w:lang w:val="en"/>
        </w:rPr>
        <w:t>Downloadable E-audiobooks</w:t>
      </w:r>
    </w:p>
    <w:p w:rsidR="00CC1EA1" w:rsidRPr="00956DC8" w:rsidRDefault="00CC1EA1" w:rsidP="00CC1EA1">
      <w:pPr>
        <w:numPr>
          <w:ilvl w:val="0"/>
          <w:numId w:val="6"/>
        </w:numPr>
        <w:spacing w:after="75"/>
        <w:rPr>
          <w:rFonts w:ascii="Arial" w:hAnsi="Arial" w:cs="Arial"/>
          <w:color w:val="000000"/>
          <w:sz w:val="20"/>
          <w:szCs w:val="20"/>
          <w:lang w:val="en"/>
        </w:rPr>
      </w:pPr>
      <w:r w:rsidRPr="00956DC8">
        <w:rPr>
          <w:rFonts w:ascii="Arial" w:hAnsi="Arial" w:cs="Arial"/>
          <w:color w:val="000000"/>
          <w:sz w:val="20"/>
          <w:szCs w:val="20"/>
          <w:lang w:val="en"/>
        </w:rPr>
        <w:t>Downloadable E-books – the settings can be adjusted with the majority of our downloadable e-books to suit personal preferences for text size and typeface</w:t>
      </w:r>
    </w:p>
    <w:p w:rsidR="00CC1EA1" w:rsidRPr="00956DC8" w:rsidRDefault="00CC1EA1" w:rsidP="00CC1EA1">
      <w:pPr>
        <w:numPr>
          <w:ilvl w:val="0"/>
          <w:numId w:val="6"/>
        </w:numPr>
        <w:spacing w:after="75"/>
        <w:rPr>
          <w:rFonts w:ascii="Arial" w:hAnsi="Arial" w:cs="Arial"/>
          <w:color w:val="000000"/>
          <w:sz w:val="20"/>
          <w:szCs w:val="20"/>
          <w:lang w:val="en"/>
        </w:rPr>
      </w:pPr>
      <w:r w:rsidRPr="00956DC8">
        <w:rPr>
          <w:rFonts w:ascii="Arial" w:hAnsi="Arial" w:cs="Arial"/>
          <w:color w:val="000000"/>
          <w:sz w:val="20"/>
          <w:szCs w:val="20"/>
          <w:lang w:val="en"/>
        </w:rPr>
        <w:t>Books on CD</w:t>
      </w:r>
    </w:p>
    <w:p w:rsidR="00CC1EA1" w:rsidRPr="00956DC8" w:rsidRDefault="00CC1EA1" w:rsidP="00CC1EA1">
      <w:pPr>
        <w:numPr>
          <w:ilvl w:val="0"/>
          <w:numId w:val="6"/>
        </w:numPr>
        <w:spacing w:after="75"/>
        <w:rPr>
          <w:rFonts w:ascii="Arial" w:hAnsi="Arial" w:cs="Arial"/>
          <w:color w:val="000000"/>
          <w:sz w:val="20"/>
          <w:szCs w:val="20"/>
          <w:lang w:val="en"/>
        </w:rPr>
      </w:pPr>
      <w:r w:rsidRPr="00956DC8">
        <w:rPr>
          <w:rFonts w:ascii="Arial" w:hAnsi="Arial" w:cs="Arial"/>
          <w:color w:val="000000"/>
          <w:sz w:val="20"/>
          <w:szCs w:val="20"/>
          <w:lang w:val="en"/>
        </w:rPr>
        <w:t>Large Print Books</w:t>
      </w:r>
    </w:p>
    <w:p w:rsidR="00CC1EA1" w:rsidRPr="00956DC8" w:rsidRDefault="00CC1EA1" w:rsidP="00CC1EA1">
      <w:pPr>
        <w:numPr>
          <w:ilvl w:val="0"/>
          <w:numId w:val="6"/>
        </w:numPr>
        <w:spacing w:after="75"/>
        <w:rPr>
          <w:rFonts w:ascii="Arial" w:hAnsi="Arial" w:cs="Arial"/>
          <w:color w:val="000000"/>
          <w:sz w:val="20"/>
          <w:szCs w:val="20"/>
          <w:lang w:val="en"/>
        </w:rPr>
      </w:pPr>
      <w:r w:rsidRPr="00956DC8">
        <w:rPr>
          <w:rFonts w:ascii="Arial" w:hAnsi="Arial" w:cs="Arial"/>
          <w:color w:val="000000"/>
          <w:sz w:val="20"/>
          <w:szCs w:val="20"/>
          <w:lang w:val="en"/>
        </w:rPr>
        <w:t>Descriptive video available on some DVD’s</w:t>
      </w:r>
    </w:p>
    <w:p w:rsidR="00CC1EA1" w:rsidRPr="00956DC8" w:rsidRDefault="00CC1EA1" w:rsidP="00CC1EA1">
      <w:pPr>
        <w:numPr>
          <w:ilvl w:val="0"/>
          <w:numId w:val="6"/>
        </w:numPr>
        <w:spacing w:after="75"/>
        <w:rPr>
          <w:rFonts w:ascii="Arial" w:hAnsi="Arial" w:cs="Arial"/>
          <w:color w:val="000000"/>
          <w:sz w:val="20"/>
          <w:szCs w:val="20"/>
          <w:lang w:val="en"/>
        </w:rPr>
      </w:pPr>
      <w:r>
        <w:rPr>
          <w:rFonts w:ascii="Arial" w:hAnsi="Arial" w:cs="Arial"/>
          <w:color w:val="000000"/>
          <w:sz w:val="20"/>
          <w:szCs w:val="20"/>
          <w:lang w:val="en"/>
        </w:rPr>
        <w:t xml:space="preserve">A </w:t>
      </w:r>
      <w:r w:rsidRPr="00956DC8">
        <w:rPr>
          <w:rFonts w:ascii="Arial" w:hAnsi="Arial" w:cs="Arial"/>
          <w:color w:val="000000"/>
          <w:sz w:val="20"/>
          <w:szCs w:val="20"/>
          <w:lang w:val="en"/>
        </w:rPr>
        <w:t xml:space="preserve"> variety</w:t>
      </w:r>
      <w:r>
        <w:rPr>
          <w:rFonts w:ascii="Arial" w:hAnsi="Arial" w:cs="Arial"/>
          <w:color w:val="000000"/>
          <w:sz w:val="20"/>
          <w:szCs w:val="20"/>
          <w:lang w:val="en"/>
        </w:rPr>
        <w:t xml:space="preserve"> of hand held </w:t>
      </w:r>
      <w:r w:rsidRPr="00956DC8">
        <w:rPr>
          <w:rFonts w:ascii="Arial" w:hAnsi="Arial" w:cs="Arial"/>
          <w:color w:val="000000"/>
          <w:sz w:val="20"/>
          <w:szCs w:val="20"/>
          <w:lang w:val="en"/>
        </w:rPr>
        <w:t>magnifying glass</w:t>
      </w:r>
      <w:r>
        <w:rPr>
          <w:rFonts w:ascii="Arial" w:hAnsi="Arial" w:cs="Arial"/>
          <w:color w:val="000000"/>
          <w:sz w:val="20"/>
          <w:szCs w:val="20"/>
          <w:lang w:val="en"/>
        </w:rPr>
        <w:t xml:space="preserve"> of various strengths are available</w:t>
      </w:r>
      <w:r w:rsidRPr="00956DC8">
        <w:rPr>
          <w:rFonts w:ascii="Arial" w:hAnsi="Arial" w:cs="Arial"/>
          <w:color w:val="000000"/>
          <w:sz w:val="20"/>
          <w:szCs w:val="20"/>
          <w:lang w:val="en"/>
        </w:rPr>
        <w:t>, perfect for small print</w:t>
      </w:r>
    </w:p>
    <w:p w:rsidR="00CC1EA1" w:rsidRPr="00956DC8" w:rsidRDefault="00CC1EA1" w:rsidP="00CC1EA1">
      <w:pPr>
        <w:numPr>
          <w:ilvl w:val="0"/>
          <w:numId w:val="7"/>
        </w:numPr>
        <w:spacing w:after="75"/>
        <w:ind w:left="300"/>
        <w:rPr>
          <w:rFonts w:ascii="Arial" w:hAnsi="Arial" w:cs="Arial"/>
          <w:color w:val="000000"/>
          <w:sz w:val="20"/>
          <w:szCs w:val="20"/>
          <w:lang w:val="en"/>
        </w:rPr>
      </w:pPr>
      <w:r w:rsidRPr="00956DC8">
        <w:rPr>
          <w:rStyle w:val="Emphasis"/>
          <w:rFonts w:ascii="Arial" w:hAnsi="Arial" w:cs="Arial"/>
          <w:b/>
          <w:bCs/>
          <w:color w:val="000000"/>
          <w:sz w:val="20"/>
          <w:szCs w:val="20"/>
          <w:lang w:val="en"/>
        </w:rPr>
        <w:t>Hearing Enhancements</w:t>
      </w:r>
      <w:r w:rsidRPr="00956DC8">
        <w:rPr>
          <w:rFonts w:ascii="Arial" w:hAnsi="Arial" w:cs="Arial"/>
          <w:color w:val="000000"/>
          <w:sz w:val="20"/>
          <w:szCs w:val="20"/>
          <w:lang w:val="en"/>
        </w:rPr>
        <w:t xml:space="preserve"> </w:t>
      </w:r>
    </w:p>
    <w:p w:rsidR="00CC1EA1" w:rsidRPr="00F314ED" w:rsidRDefault="00CC1EA1" w:rsidP="00CC1EA1">
      <w:pPr>
        <w:numPr>
          <w:ilvl w:val="0"/>
          <w:numId w:val="8"/>
        </w:numPr>
        <w:spacing w:after="75"/>
        <w:rPr>
          <w:rFonts w:ascii="Arial" w:hAnsi="Arial" w:cs="Arial"/>
          <w:color w:val="000000"/>
          <w:sz w:val="20"/>
          <w:szCs w:val="20"/>
          <w:lang w:val="en"/>
        </w:rPr>
      </w:pPr>
      <w:r w:rsidRPr="00F314ED">
        <w:rPr>
          <w:rFonts w:ascii="Arial" w:hAnsi="Arial" w:cs="Arial"/>
          <w:color w:val="000000"/>
          <w:sz w:val="20"/>
          <w:szCs w:val="20"/>
          <w:lang w:val="en"/>
        </w:rPr>
        <w:t>Many DVDs have the sub-title option</w:t>
      </w:r>
    </w:p>
    <w:p w:rsidR="00D3356E" w:rsidRDefault="00D3356E" w:rsidP="00CC1EA1">
      <w:pPr>
        <w:spacing w:after="75"/>
        <w:rPr>
          <w:rFonts w:ascii="Arial" w:hAnsi="Arial" w:cs="Arial"/>
          <w:sz w:val="20"/>
          <w:szCs w:val="20"/>
          <w:lang w:val="en"/>
        </w:rPr>
      </w:pPr>
      <w:r>
        <w:rPr>
          <w:rFonts w:ascii="Arial" w:hAnsi="Arial" w:cs="Arial"/>
          <w:sz w:val="20"/>
          <w:szCs w:val="20"/>
          <w:lang w:val="en"/>
        </w:rPr>
        <w:t xml:space="preserve">      </w:t>
      </w:r>
    </w:p>
    <w:p w:rsidR="00CC1EA1" w:rsidRPr="00F405A0" w:rsidRDefault="00CC1EA1" w:rsidP="00CC1EA1">
      <w:pPr>
        <w:spacing w:after="75"/>
        <w:rPr>
          <w:rFonts w:ascii="Arial" w:hAnsi="Arial" w:cs="Arial"/>
          <w:b/>
          <w:color w:val="000000"/>
          <w:sz w:val="20"/>
          <w:szCs w:val="20"/>
          <w:lang w:val="en"/>
        </w:rPr>
      </w:pPr>
      <w:r w:rsidRPr="00F405A0">
        <w:rPr>
          <w:rFonts w:ascii="Arial" w:hAnsi="Arial" w:cs="Arial"/>
          <w:b/>
          <w:bCs/>
          <w:color w:val="000000"/>
          <w:sz w:val="20"/>
          <w:szCs w:val="20"/>
          <w:lang w:val="en" w:eastAsia="en-CA"/>
        </w:rPr>
        <w:t>Services</w:t>
      </w:r>
    </w:p>
    <w:p w:rsidR="00CC1EA1" w:rsidRPr="006D016F" w:rsidRDefault="00CC1EA1" w:rsidP="00CC1EA1">
      <w:pPr>
        <w:numPr>
          <w:ilvl w:val="0"/>
          <w:numId w:val="18"/>
        </w:numPr>
        <w:rPr>
          <w:rFonts w:ascii="Arial" w:hAnsi="Arial" w:cs="Arial"/>
          <w:color w:val="000000"/>
          <w:sz w:val="20"/>
          <w:szCs w:val="20"/>
          <w:lang w:val="en" w:eastAsia="en-CA"/>
        </w:rPr>
      </w:pPr>
      <w:r w:rsidRPr="00956DC8">
        <w:rPr>
          <w:rFonts w:ascii="Arial" w:hAnsi="Arial" w:cs="Arial"/>
          <w:color w:val="000000"/>
          <w:sz w:val="20"/>
          <w:szCs w:val="20"/>
          <w:lang w:val="en" w:eastAsia="en-CA"/>
        </w:rPr>
        <w:t>Interlibrary Loan (ILL).</w:t>
      </w:r>
    </w:p>
    <w:p w:rsidR="00CC1EA1" w:rsidRPr="00956DC8" w:rsidRDefault="00CC1EA1" w:rsidP="00CC1EA1">
      <w:pPr>
        <w:numPr>
          <w:ilvl w:val="0"/>
          <w:numId w:val="9"/>
        </w:numPr>
        <w:rPr>
          <w:rFonts w:ascii="Arial" w:hAnsi="Arial" w:cs="Arial"/>
          <w:color w:val="000000"/>
          <w:sz w:val="20"/>
          <w:szCs w:val="20"/>
          <w:lang w:val="en" w:eastAsia="en-CA"/>
        </w:rPr>
      </w:pPr>
      <w:r w:rsidRPr="00956DC8">
        <w:rPr>
          <w:rFonts w:ascii="Arial" w:hAnsi="Arial" w:cs="Arial"/>
          <w:color w:val="000000"/>
          <w:sz w:val="20"/>
          <w:szCs w:val="20"/>
          <w:lang w:val="en" w:eastAsia="en-CA"/>
        </w:rPr>
        <w:t xml:space="preserve"> Large Print Book Pool and DVD Pool</w:t>
      </w:r>
    </w:p>
    <w:p w:rsidR="00CC1EA1" w:rsidRPr="00260382" w:rsidRDefault="00CC1EA1" w:rsidP="00CC1EA1">
      <w:pPr>
        <w:numPr>
          <w:ilvl w:val="0"/>
          <w:numId w:val="9"/>
        </w:numPr>
        <w:jc w:val="both"/>
        <w:rPr>
          <w:rFonts w:ascii="Arial" w:hAnsi="Arial" w:cs="Arial"/>
          <w:b/>
          <w:bCs/>
          <w:sz w:val="20"/>
          <w:szCs w:val="20"/>
          <w:lang w:val="en" w:eastAsia="en-CA"/>
        </w:rPr>
      </w:pPr>
      <w:r w:rsidRPr="00412F16">
        <w:rPr>
          <w:rFonts w:ascii="Arial" w:hAnsi="Arial" w:cs="Arial"/>
          <w:sz w:val="20"/>
          <w:szCs w:val="20"/>
          <w:lang w:val="en-CA"/>
        </w:rPr>
        <w:t xml:space="preserve">CNIB </w:t>
      </w:r>
      <w:r w:rsidRPr="00260382">
        <w:rPr>
          <w:rFonts w:ascii="Arial" w:hAnsi="Arial" w:cs="Arial"/>
          <w:sz w:val="20"/>
          <w:szCs w:val="20"/>
          <w:lang w:val="en"/>
        </w:rPr>
        <w:t>DAISY (Digital Accessible Information System) players play DAISY Talking Books on CD as well as regular CDs</w:t>
      </w:r>
    </w:p>
    <w:p w:rsidR="00CC1EA1" w:rsidRPr="00956DC8" w:rsidRDefault="00CC1EA1" w:rsidP="00CC1EA1">
      <w:pPr>
        <w:numPr>
          <w:ilvl w:val="0"/>
          <w:numId w:val="9"/>
        </w:numPr>
        <w:rPr>
          <w:rFonts w:ascii="Arial" w:eastAsia="Calibri" w:hAnsi="Arial" w:cs="Arial"/>
          <w:sz w:val="20"/>
          <w:szCs w:val="20"/>
          <w:lang w:val="en-US"/>
        </w:rPr>
      </w:pPr>
      <w:r w:rsidRPr="00956DC8">
        <w:rPr>
          <w:rFonts w:ascii="Arial" w:eastAsia="Calibri" w:hAnsi="Arial" w:cs="Arial"/>
          <w:sz w:val="20"/>
          <w:szCs w:val="20"/>
          <w:lang w:val="en-US"/>
        </w:rPr>
        <w:t>Wireless Wi-Fi</w:t>
      </w:r>
    </w:p>
    <w:p w:rsidR="00CC1EA1" w:rsidRPr="00E24EE6" w:rsidRDefault="00CC1EA1" w:rsidP="00CC1EA1">
      <w:pPr>
        <w:outlineLvl w:val="2"/>
        <w:rPr>
          <w:rFonts w:ascii="Arial" w:hAnsi="Arial" w:cs="Arial"/>
          <w:b/>
          <w:bCs/>
          <w:color w:val="000000"/>
          <w:sz w:val="20"/>
          <w:szCs w:val="20"/>
          <w:lang w:val="en" w:eastAsia="en-CA"/>
        </w:rPr>
      </w:pPr>
      <w:r w:rsidRPr="00E24EE6">
        <w:rPr>
          <w:rFonts w:ascii="Arial" w:hAnsi="Arial" w:cs="Arial"/>
          <w:b/>
          <w:bCs/>
          <w:color w:val="000000"/>
          <w:sz w:val="20"/>
          <w:szCs w:val="20"/>
          <w:lang w:val="en" w:eastAsia="en-CA"/>
        </w:rPr>
        <w:t>Equipment</w:t>
      </w:r>
    </w:p>
    <w:p w:rsidR="00CC1EA1" w:rsidRPr="00E24EE6" w:rsidRDefault="00CC1EA1" w:rsidP="00CC1EA1">
      <w:pPr>
        <w:spacing w:before="75"/>
        <w:rPr>
          <w:rFonts w:ascii="Arial" w:hAnsi="Arial" w:cs="Arial"/>
          <w:color w:val="000000"/>
          <w:sz w:val="20"/>
          <w:szCs w:val="20"/>
          <w:lang w:val="en" w:eastAsia="en-CA"/>
        </w:rPr>
      </w:pPr>
      <w:r w:rsidRPr="00E24EE6">
        <w:rPr>
          <w:rFonts w:ascii="Arial" w:hAnsi="Arial" w:cs="Arial"/>
          <w:color w:val="000000"/>
          <w:sz w:val="20"/>
          <w:szCs w:val="20"/>
          <w:lang w:val="en" w:eastAsia="en-CA"/>
        </w:rPr>
        <w:t>All patr</w:t>
      </w:r>
      <w:r w:rsidR="00D3356E">
        <w:rPr>
          <w:rFonts w:ascii="Arial" w:hAnsi="Arial" w:cs="Arial"/>
          <w:color w:val="000000"/>
          <w:sz w:val="20"/>
          <w:szCs w:val="20"/>
          <w:lang w:val="en" w:eastAsia="en-CA"/>
        </w:rPr>
        <w:t>on computers are using Windows 10</w:t>
      </w:r>
      <w:r w:rsidRPr="00E24EE6">
        <w:rPr>
          <w:rFonts w:ascii="Arial" w:hAnsi="Arial" w:cs="Arial"/>
          <w:color w:val="000000"/>
          <w:sz w:val="20"/>
          <w:szCs w:val="20"/>
          <w:lang w:val="en" w:eastAsia="en-CA"/>
        </w:rPr>
        <w:t xml:space="preserve"> and have available the Ease of Access Magn</w:t>
      </w:r>
      <w:r w:rsidRPr="00956DC8">
        <w:rPr>
          <w:rFonts w:ascii="Arial" w:hAnsi="Arial" w:cs="Arial"/>
          <w:color w:val="000000"/>
          <w:sz w:val="20"/>
          <w:szCs w:val="20"/>
          <w:lang w:val="en" w:eastAsia="en-CA"/>
        </w:rPr>
        <w:t xml:space="preserve">ify utility. </w:t>
      </w:r>
    </w:p>
    <w:p w:rsidR="00CC1EA1" w:rsidRPr="00E24EE6" w:rsidRDefault="00CC1EA1" w:rsidP="00CC1EA1">
      <w:pPr>
        <w:spacing w:before="75"/>
        <w:rPr>
          <w:rFonts w:ascii="Arial" w:hAnsi="Arial" w:cs="Arial"/>
          <w:color w:val="000000"/>
          <w:sz w:val="20"/>
          <w:szCs w:val="20"/>
          <w:lang w:val="en" w:eastAsia="en-CA"/>
        </w:rPr>
      </w:pPr>
      <w:r w:rsidRPr="00E24EE6">
        <w:rPr>
          <w:rFonts w:ascii="Arial" w:hAnsi="Arial" w:cs="Arial"/>
          <w:color w:val="000000"/>
          <w:sz w:val="20"/>
          <w:szCs w:val="20"/>
          <w:lang w:val="en" w:eastAsia="en-CA"/>
        </w:rPr>
        <w:t>Accessibility Stations Provide:</w:t>
      </w:r>
    </w:p>
    <w:p w:rsidR="00CC1EA1" w:rsidRPr="00E24EE6" w:rsidRDefault="00CC1EA1" w:rsidP="00CC1EA1">
      <w:pPr>
        <w:numPr>
          <w:ilvl w:val="0"/>
          <w:numId w:val="10"/>
        </w:numPr>
        <w:spacing w:after="75"/>
        <w:ind w:left="405"/>
        <w:rPr>
          <w:rFonts w:ascii="Arial" w:hAnsi="Arial" w:cs="Arial"/>
          <w:color w:val="000000"/>
          <w:sz w:val="20"/>
          <w:szCs w:val="20"/>
          <w:lang w:val="en" w:eastAsia="en-CA"/>
        </w:rPr>
      </w:pPr>
      <w:r w:rsidRPr="00956DC8">
        <w:rPr>
          <w:rFonts w:ascii="Arial" w:hAnsi="Arial" w:cs="Arial"/>
          <w:b/>
          <w:bCs/>
          <w:i/>
          <w:iCs/>
          <w:color w:val="000000"/>
          <w:sz w:val="20"/>
          <w:szCs w:val="20"/>
          <w:lang w:val="en" w:eastAsia="en-CA"/>
        </w:rPr>
        <w:t>Table:</w:t>
      </w:r>
      <w:r w:rsidRPr="00E24EE6">
        <w:rPr>
          <w:rFonts w:ascii="Arial" w:hAnsi="Arial" w:cs="Arial"/>
          <w:color w:val="000000"/>
          <w:sz w:val="20"/>
          <w:szCs w:val="20"/>
          <w:lang w:val="en" w:eastAsia="en-CA"/>
        </w:rPr>
        <w:t xml:space="preserve"> </w:t>
      </w:r>
    </w:p>
    <w:p w:rsidR="00CC1EA1" w:rsidRPr="00956DC8" w:rsidRDefault="00CC1EA1" w:rsidP="00CC1EA1">
      <w:pPr>
        <w:numPr>
          <w:ilvl w:val="0"/>
          <w:numId w:val="13"/>
        </w:numPr>
        <w:spacing w:after="75"/>
        <w:rPr>
          <w:rFonts w:ascii="Arial" w:hAnsi="Arial" w:cs="Arial"/>
          <w:color w:val="000000"/>
          <w:sz w:val="20"/>
          <w:szCs w:val="20"/>
          <w:lang w:val="en" w:eastAsia="en-CA"/>
        </w:rPr>
      </w:pPr>
      <w:r w:rsidRPr="00E24EE6">
        <w:rPr>
          <w:rFonts w:ascii="Arial" w:hAnsi="Arial" w:cs="Arial"/>
          <w:color w:val="000000"/>
          <w:sz w:val="20"/>
          <w:szCs w:val="20"/>
          <w:lang w:val="en" w:eastAsia="en-CA"/>
        </w:rPr>
        <w:t>Large surface area</w:t>
      </w:r>
    </w:p>
    <w:p w:rsidR="00CC1EA1" w:rsidRPr="00D92951" w:rsidRDefault="00CC1EA1" w:rsidP="00CC1EA1">
      <w:pPr>
        <w:numPr>
          <w:ilvl w:val="0"/>
          <w:numId w:val="13"/>
        </w:numPr>
        <w:spacing w:after="75"/>
        <w:rPr>
          <w:rFonts w:ascii="Arial" w:hAnsi="Arial" w:cs="Arial"/>
          <w:sz w:val="20"/>
          <w:szCs w:val="20"/>
          <w:lang w:val="en" w:eastAsia="en-CA"/>
        </w:rPr>
      </w:pPr>
      <w:r w:rsidRPr="00D92951">
        <w:rPr>
          <w:rFonts w:ascii="Arial" w:hAnsi="Arial" w:cs="Arial"/>
          <w:sz w:val="20"/>
          <w:szCs w:val="20"/>
          <w:lang w:val="en"/>
        </w:rPr>
        <w:t>Furniture with at least 29" clearance under table top</w:t>
      </w:r>
    </w:p>
    <w:p w:rsidR="00CC1EA1" w:rsidRPr="00E24EE6" w:rsidRDefault="00CC1EA1" w:rsidP="00CC1EA1">
      <w:pPr>
        <w:spacing w:after="75"/>
        <w:ind w:left="45"/>
        <w:rPr>
          <w:rFonts w:ascii="Arial" w:hAnsi="Arial" w:cs="Arial"/>
          <w:color w:val="000000"/>
          <w:sz w:val="20"/>
          <w:szCs w:val="20"/>
          <w:lang w:val="en" w:eastAsia="en-CA"/>
        </w:rPr>
      </w:pPr>
      <w:r w:rsidRPr="00956DC8">
        <w:rPr>
          <w:rFonts w:ascii="Arial" w:hAnsi="Arial" w:cs="Arial"/>
          <w:b/>
          <w:bCs/>
          <w:i/>
          <w:iCs/>
          <w:color w:val="000000"/>
          <w:sz w:val="20"/>
          <w:szCs w:val="20"/>
          <w:lang w:val="en" w:eastAsia="en-CA"/>
        </w:rPr>
        <w:t>Monitor:</w:t>
      </w:r>
      <w:r w:rsidRPr="00E24EE6">
        <w:rPr>
          <w:rFonts w:ascii="Arial" w:hAnsi="Arial" w:cs="Arial"/>
          <w:color w:val="000000"/>
          <w:sz w:val="20"/>
          <w:szCs w:val="20"/>
          <w:lang w:val="en" w:eastAsia="en-CA"/>
        </w:rPr>
        <w:t xml:space="preserve"> </w:t>
      </w:r>
    </w:p>
    <w:p w:rsidR="00CC1EA1" w:rsidRPr="00E24EE6" w:rsidRDefault="00CC1EA1" w:rsidP="00CC1EA1">
      <w:pPr>
        <w:numPr>
          <w:ilvl w:val="0"/>
          <w:numId w:val="14"/>
        </w:numPr>
        <w:spacing w:after="75"/>
        <w:rPr>
          <w:rFonts w:ascii="Arial" w:hAnsi="Arial" w:cs="Arial"/>
          <w:color w:val="000000"/>
          <w:sz w:val="20"/>
          <w:szCs w:val="20"/>
          <w:lang w:val="en" w:eastAsia="en-CA"/>
        </w:rPr>
      </w:pPr>
      <w:r>
        <w:rPr>
          <w:rFonts w:ascii="Arial" w:hAnsi="Arial" w:cs="Arial"/>
          <w:color w:val="000000"/>
          <w:sz w:val="20"/>
          <w:szCs w:val="20"/>
          <w:lang w:val="en" w:eastAsia="en-CA"/>
        </w:rPr>
        <w:t>22</w:t>
      </w:r>
      <w:r w:rsidRPr="00E24EE6">
        <w:rPr>
          <w:rFonts w:ascii="Arial" w:hAnsi="Arial" w:cs="Arial"/>
          <w:color w:val="000000"/>
          <w:sz w:val="20"/>
          <w:szCs w:val="20"/>
          <w:lang w:val="en" w:eastAsia="en-CA"/>
        </w:rPr>
        <w:t xml:space="preserve"> inch </w:t>
      </w:r>
      <w:r>
        <w:rPr>
          <w:rFonts w:ascii="Arial" w:hAnsi="Arial" w:cs="Arial"/>
          <w:color w:val="000000"/>
          <w:sz w:val="20"/>
          <w:szCs w:val="20"/>
          <w:lang w:val="en" w:eastAsia="en-CA"/>
        </w:rPr>
        <w:t xml:space="preserve">widescreen </w:t>
      </w:r>
      <w:r w:rsidRPr="00E24EE6">
        <w:rPr>
          <w:rFonts w:ascii="Arial" w:hAnsi="Arial" w:cs="Arial"/>
          <w:color w:val="000000"/>
          <w:sz w:val="20"/>
          <w:szCs w:val="20"/>
          <w:lang w:val="en" w:eastAsia="en-CA"/>
        </w:rPr>
        <w:t>flat panel</w:t>
      </w:r>
    </w:p>
    <w:p w:rsidR="00CC1EA1" w:rsidRDefault="00CC1EA1" w:rsidP="00CC1EA1">
      <w:pPr>
        <w:numPr>
          <w:ilvl w:val="0"/>
          <w:numId w:val="14"/>
        </w:numPr>
        <w:spacing w:after="75"/>
        <w:rPr>
          <w:rFonts w:ascii="Arial" w:hAnsi="Arial" w:cs="Arial"/>
          <w:color w:val="000000"/>
          <w:sz w:val="20"/>
          <w:szCs w:val="20"/>
          <w:lang w:val="en" w:eastAsia="en-CA"/>
        </w:rPr>
      </w:pPr>
      <w:r>
        <w:rPr>
          <w:rFonts w:ascii="Arial" w:hAnsi="Arial" w:cs="Arial"/>
          <w:color w:val="000000"/>
          <w:sz w:val="20"/>
          <w:szCs w:val="20"/>
          <w:lang w:val="en" w:eastAsia="en-CA"/>
        </w:rPr>
        <w:t>LCD</w:t>
      </w:r>
    </w:p>
    <w:p w:rsidR="00CC1EA1" w:rsidRPr="00E24EE6" w:rsidRDefault="00CC1EA1" w:rsidP="00CC1EA1">
      <w:pPr>
        <w:numPr>
          <w:ilvl w:val="0"/>
          <w:numId w:val="14"/>
        </w:numPr>
        <w:spacing w:after="75"/>
        <w:rPr>
          <w:rFonts w:ascii="Arial" w:hAnsi="Arial" w:cs="Arial"/>
          <w:color w:val="000000"/>
          <w:sz w:val="20"/>
          <w:szCs w:val="20"/>
          <w:lang w:val="en" w:eastAsia="en-CA"/>
        </w:rPr>
      </w:pPr>
      <w:r>
        <w:rPr>
          <w:rFonts w:ascii="Arial" w:hAnsi="Arial" w:cs="Arial"/>
          <w:color w:val="000000"/>
          <w:sz w:val="20"/>
          <w:szCs w:val="20"/>
          <w:lang w:val="en" w:eastAsia="en-CA"/>
        </w:rPr>
        <w:t>Non glare surface treatment</w:t>
      </w:r>
    </w:p>
    <w:p w:rsidR="00CC1EA1" w:rsidRPr="00E24EE6" w:rsidRDefault="00CC1EA1" w:rsidP="00CC1EA1">
      <w:pPr>
        <w:numPr>
          <w:ilvl w:val="0"/>
          <w:numId w:val="11"/>
        </w:numPr>
        <w:spacing w:after="75"/>
        <w:ind w:left="405"/>
        <w:rPr>
          <w:rFonts w:ascii="Arial" w:hAnsi="Arial" w:cs="Arial"/>
          <w:color w:val="000000"/>
          <w:sz w:val="20"/>
          <w:szCs w:val="20"/>
          <w:lang w:val="en" w:eastAsia="en-CA"/>
        </w:rPr>
      </w:pPr>
      <w:r w:rsidRPr="00956DC8">
        <w:rPr>
          <w:rFonts w:ascii="Arial" w:hAnsi="Arial" w:cs="Arial"/>
          <w:b/>
          <w:bCs/>
          <w:i/>
          <w:iCs/>
          <w:color w:val="000000"/>
          <w:sz w:val="20"/>
          <w:szCs w:val="20"/>
          <w:lang w:val="en" w:eastAsia="en-CA"/>
        </w:rPr>
        <w:t>Keyboard:</w:t>
      </w:r>
      <w:r w:rsidRPr="00E24EE6">
        <w:rPr>
          <w:rFonts w:ascii="Arial" w:hAnsi="Arial" w:cs="Arial"/>
          <w:color w:val="000000"/>
          <w:sz w:val="20"/>
          <w:szCs w:val="20"/>
          <w:lang w:val="en" w:eastAsia="en-CA"/>
        </w:rPr>
        <w:t xml:space="preserve"> </w:t>
      </w:r>
    </w:p>
    <w:p w:rsidR="00CC1EA1" w:rsidRDefault="00D3356E" w:rsidP="00CC1EA1">
      <w:pPr>
        <w:numPr>
          <w:ilvl w:val="0"/>
          <w:numId w:val="15"/>
        </w:numPr>
        <w:spacing w:after="75"/>
        <w:rPr>
          <w:rFonts w:ascii="Arial" w:hAnsi="Arial" w:cs="Arial"/>
          <w:color w:val="000000"/>
          <w:sz w:val="20"/>
          <w:szCs w:val="20"/>
          <w:lang w:val="en" w:eastAsia="en-CA"/>
        </w:rPr>
      </w:pPr>
      <w:r>
        <w:rPr>
          <w:rFonts w:ascii="Arial" w:hAnsi="Arial" w:cs="Arial"/>
          <w:color w:val="000000"/>
          <w:sz w:val="20"/>
          <w:szCs w:val="20"/>
          <w:lang w:val="en" w:eastAsia="en-CA"/>
        </w:rPr>
        <w:t>Tri-Colour Backlit Keyboard</w:t>
      </w:r>
      <w:r w:rsidRPr="00D3356E">
        <w:rPr>
          <w:rFonts w:ascii="Arial" w:hAnsi="Arial" w:cs="Arial"/>
          <w:color w:val="111111"/>
          <w:kern w:val="36"/>
          <w:sz w:val="18"/>
          <w:szCs w:val="18"/>
          <w:lang w:val="en-CA" w:eastAsia="en-CA"/>
        </w:rPr>
        <w:t xml:space="preserve"> </w:t>
      </w:r>
    </w:p>
    <w:p w:rsidR="00CC1EA1" w:rsidRPr="00E24EE6" w:rsidRDefault="00CC1EA1" w:rsidP="00CC1EA1">
      <w:pPr>
        <w:numPr>
          <w:ilvl w:val="0"/>
          <w:numId w:val="15"/>
        </w:numPr>
        <w:spacing w:after="75"/>
        <w:rPr>
          <w:rFonts w:ascii="Arial" w:hAnsi="Arial" w:cs="Arial"/>
          <w:color w:val="000000"/>
          <w:sz w:val="20"/>
          <w:szCs w:val="20"/>
          <w:lang w:val="en" w:eastAsia="en-CA"/>
        </w:rPr>
      </w:pPr>
      <w:r>
        <w:rPr>
          <w:rFonts w:ascii="Arial" w:hAnsi="Arial" w:cs="Arial"/>
          <w:color w:val="000000"/>
          <w:sz w:val="20"/>
          <w:szCs w:val="20"/>
          <w:lang w:val="en" w:eastAsia="en-CA"/>
        </w:rPr>
        <w:t>Easy to read large font size</w:t>
      </w:r>
    </w:p>
    <w:p w:rsidR="00CC1EA1" w:rsidRPr="00E24EE6" w:rsidRDefault="00CC1EA1" w:rsidP="00CC1EA1">
      <w:pPr>
        <w:numPr>
          <w:ilvl w:val="0"/>
          <w:numId w:val="12"/>
        </w:numPr>
        <w:spacing w:after="75"/>
        <w:ind w:left="405"/>
        <w:rPr>
          <w:rFonts w:ascii="Arial" w:hAnsi="Arial" w:cs="Arial"/>
          <w:color w:val="000000"/>
          <w:sz w:val="20"/>
          <w:szCs w:val="20"/>
          <w:lang w:val="en" w:eastAsia="en-CA"/>
        </w:rPr>
      </w:pPr>
      <w:r w:rsidRPr="00956DC8">
        <w:rPr>
          <w:rFonts w:ascii="Arial" w:hAnsi="Arial" w:cs="Arial"/>
          <w:b/>
          <w:bCs/>
          <w:i/>
          <w:iCs/>
          <w:color w:val="000000"/>
          <w:sz w:val="20"/>
          <w:szCs w:val="20"/>
          <w:lang w:val="en" w:eastAsia="en-CA"/>
        </w:rPr>
        <w:t>Mouse:</w:t>
      </w:r>
      <w:r w:rsidRPr="00E24EE6">
        <w:rPr>
          <w:rFonts w:ascii="Arial" w:hAnsi="Arial" w:cs="Arial"/>
          <w:color w:val="000000"/>
          <w:sz w:val="20"/>
          <w:szCs w:val="20"/>
          <w:lang w:val="en" w:eastAsia="en-CA"/>
        </w:rPr>
        <w:t xml:space="preserve"> </w:t>
      </w:r>
    </w:p>
    <w:p w:rsidR="00CC1EA1" w:rsidRPr="00E24EE6" w:rsidRDefault="00D3356E" w:rsidP="00D3356E">
      <w:pPr>
        <w:numPr>
          <w:ilvl w:val="0"/>
          <w:numId w:val="16"/>
        </w:numPr>
        <w:spacing w:after="75"/>
        <w:rPr>
          <w:rFonts w:ascii="Arial" w:hAnsi="Arial" w:cs="Arial"/>
          <w:color w:val="000000"/>
          <w:sz w:val="20"/>
          <w:szCs w:val="20"/>
          <w:lang w:val="en" w:eastAsia="en-CA"/>
        </w:rPr>
      </w:pPr>
      <w:r>
        <w:rPr>
          <w:rFonts w:ascii="Arial" w:hAnsi="Arial" w:cs="Arial"/>
          <w:color w:val="000000"/>
          <w:sz w:val="20"/>
          <w:szCs w:val="20"/>
          <w:lang w:val="en" w:eastAsia="en-CA"/>
        </w:rPr>
        <w:t xml:space="preserve">Large </w:t>
      </w:r>
      <w:r w:rsidRPr="00D3356E">
        <w:rPr>
          <w:rFonts w:ascii="Arial" w:hAnsi="Arial" w:cs="Arial"/>
          <w:color w:val="000000"/>
          <w:sz w:val="20"/>
          <w:szCs w:val="20"/>
          <w:lang w:val="en" w:eastAsia="en-CA"/>
        </w:rPr>
        <w:t>Ergonomic Design 3 Button</w:t>
      </w:r>
      <w:r w:rsidR="00820069">
        <w:rPr>
          <w:rFonts w:ascii="Arial" w:hAnsi="Arial" w:cs="Arial"/>
          <w:color w:val="000000"/>
          <w:sz w:val="20"/>
          <w:szCs w:val="20"/>
          <w:lang w:val="en" w:eastAsia="en-CA"/>
        </w:rPr>
        <w:t>s</w:t>
      </w:r>
      <w:r w:rsidR="00A9453C">
        <w:rPr>
          <w:rFonts w:ascii="Arial" w:hAnsi="Arial" w:cs="Arial"/>
          <w:color w:val="000000"/>
          <w:sz w:val="20"/>
          <w:szCs w:val="20"/>
          <w:lang w:val="en" w:eastAsia="en-CA"/>
        </w:rPr>
        <w:t xml:space="preserve"> Mouse</w:t>
      </w:r>
    </w:p>
    <w:p w:rsidR="00CC1EA1" w:rsidRPr="00956DC8" w:rsidRDefault="00CC1EA1" w:rsidP="00CC1EA1">
      <w:pPr>
        <w:numPr>
          <w:ilvl w:val="0"/>
          <w:numId w:val="16"/>
        </w:numPr>
        <w:rPr>
          <w:rFonts w:ascii="Arial" w:hAnsi="Arial" w:cs="Arial"/>
          <w:color w:val="000000"/>
          <w:sz w:val="20"/>
          <w:szCs w:val="20"/>
          <w:lang w:val="en" w:eastAsia="en-CA"/>
        </w:rPr>
      </w:pPr>
      <w:r w:rsidRPr="00956DC8">
        <w:rPr>
          <w:rFonts w:ascii="Arial" w:hAnsi="Arial" w:cs="Arial"/>
          <w:color w:val="000000"/>
          <w:sz w:val="20"/>
          <w:szCs w:val="20"/>
          <w:lang w:val="en" w:eastAsia="en-CA"/>
        </w:rPr>
        <w:t>mouse pad with wrist support</w:t>
      </w:r>
    </w:p>
    <w:p w:rsidR="00CC1EA1" w:rsidRDefault="00CC1EA1" w:rsidP="00CC1EA1">
      <w:pPr>
        <w:ind w:left="345"/>
        <w:rPr>
          <w:rFonts w:ascii="Lucida Sans Unicode" w:hAnsi="Lucida Sans Unicode" w:cs="Lucida Sans Unicode"/>
          <w:b/>
          <w:bCs/>
          <w:color w:val="000000"/>
          <w:sz w:val="27"/>
          <w:szCs w:val="27"/>
          <w:lang w:val="en" w:eastAsia="en-CA"/>
        </w:rPr>
      </w:pPr>
    </w:p>
    <w:p w:rsidR="00CC1EA1" w:rsidRDefault="00CC1EA1" w:rsidP="00CC1EA1">
      <w:pPr>
        <w:ind w:left="345"/>
        <w:jc w:val="both"/>
        <w:rPr>
          <w:rFonts w:ascii="Lucida Sans Unicode" w:hAnsi="Lucida Sans Unicode" w:cs="Lucida Sans Unicode"/>
          <w:b/>
          <w:bCs/>
          <w:color w:val="000000"/>
          <w:sz w:val="27"/>
          <w:szCs w:val="27"/>
          <w:lang w:val="en" w:eastAsia="en-CA"/>
        </w:rPr>
      </w:pPr>
      <w:bookmarkStart w:id="0" w:name="_GoBack"/>
      <w:bookmarkEnd w:id="0"/>
    </w:p>
    <w:p w:rsidR="00D3356E" w:rsidRDefault="00D3356E" w:rsidP="00CC1EA1">
      <w:pPr>
        <w:ind w:left="345"/>
        <w:jc w:val="both"/>
        <w:rPr>
          <w:rFonts w:ascii="Lucida Sans Unicode" w:hAnsi="Lucida Sans Unicode" w:cs="Lucida Sans Unicode"/>
          <w:b/>
          <w:bCs/>
          <w:color w:val="000000"/>
          <w:sz w:val="27"/>
          <w:szCs w:val="27"/>
          <w:lang w:val="en" w:eastAsia="en-CA"/>
        </w:rPr>
      </w:pPr>
    </w:p>
    <w:p w:rsidR="00CC1EA1" w:rsidRDefault="00CC1EA1" w:rsidP="00CC1EA1">
      <w:pPr>
        <w:ind w:left="345"/>
        <w:jc w:val="both"/>
        <w:rPr>
          <w:rFonts w:ascii="Lucida Sans Unicode" w:hAnsi="Lucida Sans Unicode" w:cs="Lucida Sans Unicode"/>
          <w:b/>
          <w:bCs/>
          <w:color w:val="000000"/>
          <w:sz w:val="27"/>
          <w:szCs w:val="27"/>
          <w:lang w:val="en" w:eastAsia="en-CA"/>
        </w:rPr>
      </w:pPr>
    </w:p>
    <w:p w:rsidR="00CC1EA1" w:rsidRDefault="00CC1EA1" w:rsidP="00CC1EA1">
      <w:pPr>
        <w:ind w:left="345"/>
        <w:jc w:val="both"/>
        <w:rPr>
          <w:rFonts w:ascii="Lucida Sans Unicode" w:hAnsi="Lucida Sans Unicode" w:cs="Lucida Sans Unicode"/>
          <w:b/>
          <w:bCs/>
          <w:color w:val="000000"/>
          <w:sz w:val="27"/>
          <w:szCs w:val="27"/>
          <w:lang w:val="en" w:eastAsia="en-CA"/>
        </w:rPr>
      </w:pPr>
      <w:r>
        <w:rPr>
          <w:rFonts w:ascii="Lucida Sans Unicode" w:hAnsi="Lucida Sans Unicode" w:cs="Lucida Sans Unicode"/>
          <w:b/>
          <w:bCs/>
          <w:color w:val="000000"/>
          <w:sz w:val="27"/>
          <w:szCs w:val="27"/>
          <w:lang w:val="en" w:eastAsia="en-CA"/>
        </w:rPr>
        <w:lastRenderedPageBreak/>
        <w:t xml:space="preserve">Bonfield Public Library </w:t>
      </w:r>
      <w:r w:rsidRPr="00E24EE6">
        <w:rPr>
          <w:rFonts w:ascii="Lucida Sans Unicode" w:hAnsi="Lucida Sans Unicode" w:cs="Lucida Sans Unicode"/>
          <w:b/>
          <w:bCs/>
          <w:color w:val="000000"/>
          <w:sz w:val="27"/>
          <w:szCs w:val="27"/>
          <w:lang w:val="en" w:eastAsia="en-CA"/>
        </w:rPr>
        <w:t>Features</w:t>
      </w:r>
    </w:p>
    <w:p w:rsidR="00CC1EA1" w:rsidRPr="00E24EE6" w:rsidRDefault="00CC1EA1" w:rsidP="00CC1EA1">
      <w:pPr>
        <w:ind w:left="345"/>
        <w:rPr>
          <w:rFonts w:ascii="Lucida Sans Unicode" w:hAnsi="Lucida Sans Unicode" w:cs="Lucida Sans Unicode"/>
          <w:color w:val="000000"/>
          <w:sz w:val="18"/>
          <w:szCs w:val="18"/>
          <w:lang w:val="en" w:eastAsia="en-CA"/>
        </w:rPr>
      </w:pPr>
    </w:p>
    <w:tbl>
      <w:tblPr>
        <w:tblW w:w="4472" w:type="pct"/>
        <w:tblInd w:w="404" w:type="dxa"/>
        <w:tblCellMar>
          <w:top w:w="15" w:type="dxa"/>
          <w:left w:w="15" w:type="dxa"/>
          <w:bottom w:w="15" w:type="dxa"/>
          <w:right w:w="15" w:type="dxa"/>
        </w:tblCellMar>
        <w:tblLook w:val="04A0" w:firstRow="1" w:lastRow="0" w:firstColumn="1" w:lastColumn="0" w:noHBand="0" w:noVBand="1"/>
      </w:tblPr>
      <w:tblGrid>
        <w:gridCol w:w="9874"/>
      </w:tblGrid>
      <w:tr w:rsidR="00CC1EA1" w:rsidRPr="00E24EE6" w:rsidTr="00C2427E">
        <w:trPr>
          <w:trHeight w:val="603"/>
          <w:tblHeader/>
        </w:trPr>
        <w:tc>
          <w:tcPr>
            <w:tcW w:w="5000" w:type="pct"/>
            <w:shd w:val="clear" w:color="auto" w:fill="DDDDDD"/>
            <w:tcMar>
              <w:top w:w="0" w:type="dxa"/>
              <w:left w:w="120" w:type="dxa"/>
              <w:bottom w:w="0" w:type="dxa"/>
              <w:right w:w="120" w:type="dxa"/>
            </w:tcMar>
            <w:hideMark/>
          </w:tcPr>
          <w:p w:rsidR="00CC1EA1" w:rsidRPr="00E24EE6" w:rsidRDefault="00CC1EA1" w:rsidP="00C2427E">
            <w:pPr>
              <w:spacing w:after="225" w:line="360" w:lineRule="atLeast"/>
              <w:rPr>
                <w:rFonts w:ascii="Lucida Sans Unicode" w:hAnsi="Lucida Sans Unicode" w:cs="Lucida Sans Unicode"/>
                <w:b/>
                <w:bCs/>
                <w:color w:val="000000"/>
                <w:lang w:val="en-CA" w:eastAsia="en-CA"/>
              </w:rPr>
            </w:pPr>
            <w:r w:rsidRPr="00E24EE6">
              <w:rPr>
                <w:rFonts w:ascii="Lucida Sans Unicode" w:hAnsi="Lucida Sans Unicode" w:cs="Lucida Sans Unicode"/>
                <w:b/>
                <w:bCs/>
                <w:color w:val="000000"/>
                <w:lang w:val="en-CA" w:eastAsia="en-CA"/>
              </w:rPr>
              <w:t>Features</w:t>
            </w:r>
          </w:p>
        </w:tc>
      </w:tr>
      <w:tr w:rsidR="00CC1EA1" w:rsidRPr="00E24EE6" w:rsidTr="00C2427E">
        <w:trPr>
          <w:trHeight w:val="12752"/>
        </w:trPr>
        <w:tc>
          <w:tcPr>
            <w:tcW w:w="5000" w:type="pct"/>
            <w:tcMar>
              <w:top w:w="0" w:type="dxa"/>
              <w:left w:w="120" w:type="dxa"/>
              <w:bottom w:w="0" w:type="dxa"/>
              <w:right w:w="120" w:type="dxa"/>
            </w:tcMar>
            <w:vAlign w:val="center"/>
            <w:hideMark/>
          </w:tcPr>
          <w:p w:rsidR="00CC1EA1" w:rsidRPr="00956DC8" w:rsidRDefault="00CC1EA1" w:rsidP="00C2427E">
            <w:pPr>
              <w:numPr>
                <w:ilvl w:val="0"/>
                <w:numId w:val="17"/>
              </w:numPr>
              <w:spacing w:after="225" w:line="360" w:lineRule="atLeast"/>
              <w:rPr>
                <w:rFonts w:ascii="Arial" w:hAnsi="Arial" w:cs="Arial"/>
                <w:color w:val="000000"/>
                <w:sz w:val="20"/>
                <w:szCs w:val="20"/>
                <w:lang w:val="en-CA" w:eastAsia="en-CA"/>
              </w:rPr>
            </w:pPr>
            <w:r w:rsidRPr="00956DC8">
              <w:rPr>
                <w:rFonts w:ascii="Arial" w:hAnsi="Arial" w:cs="Arial"/>
                <w:color w:val="000000"/>
                <w:sz w:val="20"/>
                <w:szCs w:val="20"/>
                <w:lang w:val="en-CA" w:eastAsia="en-CA"/>
              </w:rPr>
              <w:t>Wheelchair</w:t>
            </w:r>
            <w:r w:rsidRPr="00E24EE6">
              <w:rPr>
                <w:rFonts w:ascii="Arial" w:hAnsi="Arial" w:cs="Arial"/>
                <w:color w:val="000000"/>
                <w:sz w:val="20"/>
                <w:szCs w:val="20"/>
                <w:lang w:val="en-CA" w:eastAsia="en-CA"/>
              </w:rPr>
              <w:t xml:space="preserve"> accessibl</w:t>
            </w:r>
            <w:r w:rsidRPr="00956DC8">
              <w:rPr>
                <w:rFonts w:ascii="Arial" w:hAnsi="Arial" w:cs="Arial"/>
                <w:color w:val="000000"/>
                <w:sz w:val="20"/>
                <w:szCs w:val="20"/>
                <w:lang w:val="en-CA" w:eastAsia="en-CA"/>
              </w:rPr>
              <w:t xml:space="preserve">e </w:t>
            </w:r>
          </w:p>
          <w:p w:rsidR="00CC1EA1" w:rsidRPr="00956DC8" w:rsidRDefault="00CC1EA1" w:rsidP="00C2427E">
            <w:pPr>
              <w:numPr>
                <w:ilvl w:val="0"/>
                <w:numId w:val="17"/>
              </w:numPr>
              <w:spacing w:after="225" w:line="360" w:lineRule="atLeast"/>
              <w:rPr>
                <w:rFonts w:ascii="Arial" w:hAnsi="Arial" w:cs="Arial"/>
                <w:color w:val="000000"/>
                <w:sz w:val="20"/>
                <w:szCs w:val="20"/>
                <w:lang w:val="en-CA" w:eastAsia="en-CA"/>
              </w:rPr>
            </w:pPr>
            <w:r w:rsidRPr="00956DC8">
              <w:rPr>
                <w:rFonts w:ascii="Arial" w:hAnsi="Arial" w:cs="Arial"/>
                <w:color w:val="000000"/>
                <w:sz w:val="20"/>
                <w:szCs w:val="20"/>
                <w:lang w:val="en-CA" w:eastAsia="en-CA"/>
              </w:rPr>
              <w:t xml:space="preserve">wheelchair accessible </w:t>
            </w:r>
            <w:r w:rsidRPr="00E24EE6">
              <w:rPr>
                <w:rFonts w:ascii="Arial" w:hAnsi="Arial" w:cs="Arial"/>
                <w:color w:val="000000"/>
                <w:sz w:val="20"/>
                <w:szCs w:val="20"/>
                <w:lang w:val="en-CA" w:eastAsia="en-CA"/>
              </w:rPr>
              <w:t xml:space="preserve">washroom </w:t>
            </w:r>
          </w:p>
          <w:p w:rsidR="00CC1EA1" w:rsidRPr="00956DC8" w:rsidRDefault="00CC1EA1" w:rsidP="00C2427E">
            <w:pPr>
              <w:numPr>
                <w:ilvl w:val="0"/>
                <w:numId w:val="17"/>
              </w:numPr>
              <w:spacing w:after="225" w:line="360" w:lineRule="atLeast"/>
              <w:rPr>
                <w:rFonts w:ascii="Arial" w:hAnsi="Arial" w:cs="Arial"/>
                <w:color w:val="000000"/>
                <w:sz w:val="20"/>
                <w:szCs w:val="20"/>
                <w:lang w:val="en-CA" w:eastAsia="en-CA"/>
              </w:rPr>
            </w:pPr>
            <w:r w:rsidRPr="00956DC8">
              <w:rPr>
                <w:rFonts w:ascii="Arial" w:hAnsi="Arial" w:cs="Arial"/>
                <w:color w:val="000000"/>
                <w:sz w:val="20"/>
                <w:szCs w:val="20"/>
                <w:lang w:val="en-CA" w:eastAsia="en-CA"/>
              </w:rPr>
              <w:t>one level building</w:t>
            </w:r>
          </w:p>
          <w:p w:rsidR="00CC1EA1" w:rsidRPr="00956DC8" w:rsidRDefault="00CC1EA1" w:rsidP="00C2427E">
            <w:pPr>
              <w:numPr>
                <w:ilvl w:val="0"/>
                <w:numId w:val="17"/>
              </w:numPr>
              <w:spacing w:after="225" w:line="360" w:lineRule="atLeast"/>
              <w:rPr>
                <w:rFonts w:ascii="Arial" w:hAnsi="Arial" w:cs="Arial"/>
                <w:color w:val="000000"/>
                <w:sz w:val="20"/>
                <w:szCs w:val="20"/>
                <w:lang w:val="en-CA" w:eastAsia="en-CA"/>
              </w:rPr>
            </w:pPr>
            <w:r>
              <w:rPr>
                <w:rFonts w:ascii="Arial" w:hAnsi="Arial" w:cs="Arial"/>
                <w:color w:val="000000"/>
                <w:sz w:val="20"/>
                <w:szCs w:val="20"/>
                <w:lang w:val="en-CA" w:eastAsia="en-CA"/>
              </w:rPr>
              <w:t>Wheelchair accessible</w:t>
            </w:r>
            <w:r w:rsidRPr="00956DC8">
              <w:rPr>
                <w:rFonts w:ascii="Arial" w:hAnsi="Arial" w:cs="Arial"/>
                <w:color w:val="000000"/>
                <w:sz w:val="20"/>
                <w:szCs w:val="20"/>
                <w:lang w:val="en-CA" w:eastAsia="en-CA"/>
              </w:rPr>
              <w:t xml:space="preserve"> circulation desk</w:t>
            </w:r>
          </w:p>
          <w:p w:rsidR="00CC1EA1" w:rsidRPr="00956DC8" w:rsidRDefault="00CC1EA1" w:rsidP="00C2427E">
            <w:pPr>
              <w:numPr>
                <w:ilvl w:val="0"/>
                <w:numId w:val="17"/>
              </w:numPr>
              <w:spacing w:after="225" w:line="360" w:lineRule="atLeast"/>
              <w:rPr>
                <w:rFonts w:ascii="Arial" w:hAnsi="Arial" w:cs="Arial"/>
                <w:color w:val="000000"/>
                <w:sz w:val="20"/>
                <w:szCs w:val="20"/>
                <w:lang w:val="en-CA" w:eastAsia="en-CA"/>
              </w:rPr>
            </w:pPr>
            <w:r w:rsidRPr="00956DC8">
              <w:rPr>
                <w:rFonts w:ascii="Arial" w:hAnsi="Arial" w:cs="Arial"/>
                <w:color w:val="000000"/>
                <w:sz w:val="20"/>
                <w:szCs w:val="20"/>
                <w:lang w:val="en-CA" w:eastAsia="en-CA"/>
              </w:rPr>
              <w:t>Front door ramp</w:t>
            </w:r>
          </w:p>
          <w:p w:rsidR="00CC1EA1" w:rsidRPr="00956DC8" w:rsidRDefault="00CC1EA1" w:rsidP="00C2427E">
            <w:pPr>
              <w:numPr>
                <w:ilvl w:val="0"/>
                <w:numId w:val="17"/>
              </w:numPr>
              <w:spacing w:after="225" w:line="360" w:lineRule="atLeast"/>
              <w:rPr>
                <w:rFonts w:ascii="Arial" w:hAnsi="Arial" w:cs="Arial"/>
                <w:color w:val="000000"/>
                <w:sz w:val="20"/>
                <w:szCs w:val="20"/>
                <w:lang w:val="en-CA" w:eastAsia="en-CA"/>
              </w:rPr>
            </w:pPr>
            <w:r w:rsidRPr="00956DC8">
              <w:rPr>
                <w:rFonts w:ascii="Arial" w:hAnsi="Arial" w:cs="Arial"/>
                <w:color w:val="000000"/>
                <w:sz w:val="20"/>
                <w:szCs w:val="20"/>
                <w:lang w:val="en-CA" w:eastAsia="en-CA"/>
              </w:rPr>
              <w:t>Outdoor return box</w:t>
            </w:r>
          </w:p>
          <w:p w:rsidR="00CC1EA1" w:rsidRDefault="00CC1EA1" w:rsidP="00C2427E">
            <w:pPr>
              <w:numPr>
                <w:ilvl w:val="0"/>
                <w:numId w:val="17"/>
              </w:numPr>
              <w:spacing w:after="225" w:line="360" w:lineRule="atLeast"/>
              <w:rPr>
                <w:rFonts w:ascii="Arial" w:hAnsi="Arial" w:cs="Arial"/>
                <w:color w:val="000000"/>
                <w:sz w:val="20"/>
                <w:szCs w:val="20"/>
                <w:lang w:val="en-CA" w:eastAsia="en-CA"/>
              </w:rPr>
            </w:pPr>
            <w:r w:rsidRPr="00956DC8">
              <w:rPr>
                <w:rFonts w:ascii="Arial" w:hAnsi="Arial" w:cs="Arial"/>
                <w:color w:val="000000"/>
                <w:sz w:val="20"/>
                <w:szCs w:val="20"/>
                <w:lang w:val="en-CA" w:eastAsia="en-CA"/>
              </w:rPr>
              <w:t>Adjustable chair heights</w:t>
            </w:r>
          </w:p>
          <w:p w:rsidR="00CC1EA1" w:rsidRDefault="00CC1EA1" w:rsidP="00C2427E">
            <w:pPr>
              <w:numPr>
                <w:ilvl w:val="0"/>
                <w:numId w:val="17"/>
              </w:numPr>
              <w:spacing w:after="225" w:line="360" w:lineRule="atLeast"/>
              <w:rPr>
                <w:rFonts w:ascii="Arial" w:hAnsi="Arial" w:cs="Arial"/>
                <w:color w:val="000000"/>
                <w:sz w:val="20"/>
                <w:szCs w:val="20"/>
                <w:lang w:val="en-CA" w:eastAsia="en-CA"/>
              </w:rPr>
            </w:pPr>
            <w:r>
              <w:rPr>
                <w:rFonts w:ascii="Arial" w:hAnsi="Arial" w:cs="Arial"/>
                <w:color w:val="000000"/>
                <w:sz w:val="20"/>
                <w:szCs w:val="20"/>
                <w:lang w:val="en-CA" w:eastAsia="en-CA"/>
              </w:rPr>
              <w:t>All books on the bottom shelf is placed on their side for easier viewing/access</w:t>
            </w:r>
          </w:p>
          <w:p w:rsidR="00CC1EA1" w:rsidRPr="00956DC8" w:rsidRDefault="00CC1EA1" w:rsidP="00C2427E">
            <w:pPr>
              <w:numPr>
                <w:ilvl w:val="0"/>
                <w:numId w:val="17"/>
              </w:numPr>
              <w:spacing w:after="225" w:line="360" w:lineRule="atLeast"/>
              <w:rPr>
                <w:rFonts w:ascii="Arial" w:hAnsi="Arial" w:cs="Arial"/>
                <w:color w:val="000000"/>
                <w:sz w:val="20"/>
                <w:szCs w:val="20"/>
                <w:lang w:val="en-CA" w:eastAsia="en-CA"/>
              </w:rPr>
            </w:pPr>
            <w:r>
              <w:rPr>
                <w:rFonts w:ascii="Arial" w:hAnsi="Arial" w:cs="Arial"/>
                <w:color w:val="000000"/>
                <w:sz w:val="20"/>
                <w:szCs w:val="20"/>
                <w:lang w:val="en-CA" w:eastAsia="en-CA"/>
              </w:rPr>
              <w:t>Photocopier and/or Scanners that can enlarge or reduce text</w:t>
            </w:r>
          </w:p>
          <w:p w:rsidR="00CC1EA1" w:rsidRPr="00587E34" w:rsidRDefault="00CC1EA1" w:rsidP="00C2427E">
            <w:pPr>
              <w:numPr>
                <w:ilvl w:val="0"/>
                <w:numId w:val="20"/>
              </w:numPr>
              <w:rPr>
                <w:rFonts w:ascii="Arial" w:hAnsi="Arial" w:cs="Arial"/>
                <w:sz w:val="20"/>
                <w:szCs w:val="20"/>
                <w:lang w:val="en-CA"/>
              </w:rPr>
            </w:pPr>
            <w:r w:rsidRPr="00587E34">
              <w:rPr>
                <w:rFonts w:ascii="Arial" w:hAnsi="Arial" w:cs="Arial"/>
                <w:color w:val="000000"/>
                <w:sz w:val="20"/>
                <w:szCs w:val="20"/>
                <w:lang w:val="en-CA"/>
              </w:rPr>
              <w:t>Persons</w:t>
            </w:r>
            <w:r w:rsidRPr="00412F16">
              <w:rPr>
                <w:rFonts w:ascii="Arial" w:hAnsi="Arial" w:cs="Arial"/>
                <w:color w:val="000000"/>
                <w:sz w:val="20"/>
                <w:szCs w:val="20"/>
                <w:lang w:val="en-CA"/>
              </w:rPr>
              <w:t xml:space="preserve"> </w:t>
            </w:r>
            <w:r w:rsidRPr="00587E34">
              <w:rPr>
                <w:rFonts w:ascii="Arial" w:hAnsi="Arial" w:cs="Arial"/>
                <w:color w:val="000000"/>
                <w:sz w:val="20"/>
                <w:szCs w:val="20"/>
                <w:lang w:val="en-CA"/>
              </w:rPr>
              <w:t>with</w:t>
            </w:r>
            <w:r w:rsidRPr="00412F16">
              <w:rPr>
                <w:rFonts w:ascii="Arial" w:hAnsi="Arial" w:cs="Arial"/>
                <w:color w:val="000000"/>
                <w:sz w:val="20"/>
                <w:szCs w:val="20"/>
                <w:lang w:val="en-CA"/>
              </w:rPr>
              <w:t xml:space="preserve"> </w:t>
            </w:r>
            <w:r w:rsidRPr="00587E34">
              <w:rPr>
                <w:rFonts w:ascii="Arial" w:hAnsi="Arial" w:cs="Arial"/>
                <w:color w:val="000000"/>
                <w:sz w:val="20"/>
                <w:szCs w:val="20"/>
                <w:lang w:val="en-CA"/>
              </w:rPr>
              <w:t>disabilities</w:t>
            </w:r>
            <w:r w:rsidRPr="00412F16">
              <w:rPr>
                <w:rFonts w:ascii="Arial" w:hAnsi="Arial" w:cs="Arial"/>
                <w:color w:val="000000"/>
                <w:sz w:val="20"/>
                <w:szCs w:val="20"/>
                <w:lang w:val="en-CA"/>
              </w:rPr>
              <w:t xml:space="preserve"> are </w:t>
            </w:r>
            <w:r w:rsidRPr="00587E34">
              <w:rPr>
                <w:rFonts w:ascii="Arial" w:hAnsi="Arial" w:cs="Arial"/>
                <w:color w:val="000000"/>
                <w:sz w:val="20"/>
                <w:szCs w:val="20"/>
                <w:lang w:val="en-CA"/>
              </w:rPr>
              <w:t>welcomed</w:t>
            </w:r>
            <w:r w:rsidRPr="00412F16">
              <w:rPr>
                <w:rFonts w:ascii="Arial" w:hAnsi="Arial" w:cs="Arial"/>
                <w:color w:val="000000"/>
                <w:sz w:val="20"/>
                <w:szCs w:val="20"/>
                <w:lang w:val="en-CA"/>
              </w:rPr>
              <w:t xml:space="preserve"> to use </w:t>
            </w:r>
            <w:r w:rsidRPr="00587E34">
              <w:rPr>
                <w:rFonts w:ascii="Arial" w:hAnsi="Arial" w:cs="Arial"/>
                <w:color w:val="000000"/>
                <w:sz w:val="20"/>
                <w:szCs w:val="20"/>
                <w:lang w:val="en-CA"/>
              </w:rPr>
              <w:t>personal</w:t>
            </w:r>
            <w:r w:rsidRPr="00412F16">
              <w:rPr>
                <w:rFonts w:ascii="Arial" w:hAnsi="Arial" w:cs="Arial"/>
                <w:color w:val="000000"/>
                <w:sz w:val="20"/>
                <w:szCs w:val="20"/>
                <w:lang w:val="en-CA"/>
              </w:rPr>
              <w:t xml:space="preserve"> </w:t>
            </w:r>
            <w:r w:rsidRPr="00587E34">
              <w:rPr>
                <w:rFonts w:ascii="Arial" w:hAnsi="Arial" w:cs="Arial"/>
                <w:color w:val="000000"/>
                <w:sz w:val="20"/>
                <w:szCs w:val="20"/>
                <w:lang w:val="en-CA"/>
              </w:rPr>
              <w:t>assistive</w:t>
            </w:r>
            <w:r w:rsidRPr="00412F16">
              <w:rPr>
                <w:rFonts w:ascii="Arial" w:hAnsi="Arial" w:cs="Arial"/>
                <w:color w:val="000000"/>
                <w:sz w:val="20"/>
                <w:szCs w:val="20"/>
                <w:lang w:val="en-CA"/>
              </w:rPr>
              <w:t xml:space="preserve"> </w:t>
            </w:r>
            <w:r w:rsidRPr="00587E34">
              <w:rPr>
                <w:rFonts w:ascii="Arial" w:hAnsi="Arial" w:cs="Arial"/>
                <w:color w:val="000000"/>
                <w:sz w:val="20"/>
                <w:szCs w:val="20"/>
                <w:lang w:val="en-CA"/>
              </w:rPr>
              <w:t>devices</w:t>
            </w:r>
            <w:r w:rsidRPr="00412F16">
              <w:rPr>
                <w:rFonts w:ascii="Arial" w:hAnsi="Arial" w:cs="Arial"/>
                <w:color w:val="000000"/>
                <w:sz w:val="20"/>
                <w:szCs w:val="20"/>
                <w:lang w:val="en-CA"/>
              </w:rPr>
              <w:t xml:space="preserve">, </w:t>
            </w:r>
            <w:r w:rsidRPr="00587E34">
              <w:rPr>
                <w:rFonts w:ascii="Arial" w:hAnsi="Arial" w:cs="Arial"/>
                <w:color w:val="000000"/>
                <w:sz w:val="20"/>
                <w:szCs w:val="20"/>
                <w:lang w:val="en-CA"/>
              </w:rPr>
              <w:t>registered</w:t>
            </w:r>
            <w:r w:rsidRPr="00412F16">
              <w:rPr>
                <w:rFonts w:ascii="Arial" w:hAnsi="Arial" w:cs="Arial"/>
                <w:color w:val="000000"/>
                <w:sz w:val="20"/>
                <w:szCs w:val="20"/>
                <w:lang w:val="en-CA"/>
              </w:rPr>
              <w:t xml:space="preserve"> service </w:t>
            </w:r>
            <w:r w:rsidRPr="00587E34">
              <w:rPr>
                <w:rFonts w:ascii="Arial" w:hAnsi="Arial" w:cs="Arial"/>
                <w:color w:val="000000"/>
                <w:sz w:val="20"/>
                <w:szCs w:val="20"/>
                <w:lang w:val="en-CA"/>
              </w:rPr>
              <w:t>animals</w:t>
            </w:r>
            <w:r w:rsidRPr="00412F16">
              <w:rPr>
                <w:rFonts w:ascii="Arial" w:hAnsi="Arial" w:cs="Arial"/>
                <w:color w:val="000000"/>
                <w:sz w:val="20"/>
                <w:szCs w:val="20"/>
                <w:lang w:val="en-CA"/>
              </w:rPr>
              <w:t xml:space="preserve"> and/or support </w:t>
            </w:r>
            <w:r w:rsidRPr="00587E34">
              <w:rPr>
                <w:rFonts w:ascii="Arial" w:hAnsi="Arial" w:cs="Arial"/>
                <w:color w:val="000000"/>
                <w:sz w:val="20"/>
                <w:szCs w:val="20"/>
                <w:lang w:val="en-CA"/>
              </w:rPr>
              <w:t>persons</w:t>
            </w:r>
            <w:r w:rsidRPr="00412F16">
              <w:rPr>
                <w:rFonts w:ascii="Arial" w:hAnsi="Arial" w:cs="Arial"/>
                <w:color w:val="000000"/>
                <w:sz w:val="20"/>
                <w:szCs w:val="20"/>
                <w:lang w:val="en-CA"/>
              </w:rPr>
              <w:t xml:space="preserve"> in the </w:t>
            </w:r>
            <w:r w:rsidRPr="00587E34">
              <w:rPr>
                <w:rFonts w:ascii="Arial" w:hAnsi="Arial" w:cs="Arial"/>
                <w:color w:val="000000"/>
                <w:sz w:val="20"/>
                <w:szCs w:val="20"/>
                <w:lang w:val="en-CA"/>
              </w:rPr>
              <w:t>library</w:t>
            </w:r>
            <w:r w:rsidRPr="00412F16">
              <w:rPr>
                <w:rFonts w:ascii="Arial" w:hAnsi="Arial" w:cs="Arial"/>
                <w:color w:val="000000"/>
                <w:sz w:val="20"/>
                <w:szCs w:val="20"/>
                <w:lang w:val="en-CA"/>
              </w:rPr>
              <w:t>.</w:t>
            </w:r>
          </w:p>
          <w:p w:rsidR="00CC1EA1" w:rsidRPr="00DD287A" w:rsidRDefault="00CC1EA1" w:rsidP="00C2427E">
            <w:pPr>
              <w:numPr>
                <w:ilvl w:val="0"/>
                <w:numId w:val="21"/>
              </w:numPr>
              <w:shd w:val="clear" w:color="auto" w:fill="FFFFFF"/>
              <w:spacing w:before="100" w:beforeAutospacing="1" w:after="100" w:afterAutospacing="1" w:line="480" w:lineRule="auto"/>
              <w:rPr>
                <w:rFonts w:ascii="Arial" w:hAnsi="Arial" w:cs="Arial"/>
                <w:sz w:val="20"/>
                <w:szCs w:val="20"/>
                <w:lang w:val="en-CA" w:eastAsia="en-CA"/>
              </w:rPr>
            </w:pPr>
            <w:r w:rsidRPr="00DD287A">
              <w:rPr>
                <w:rFonts w:ascii="Arial" w:hAnsi="Arial" w:cs="Arial"/>
                <w:sz w:val="20"/>
                <w:szCs w:val="20"/>
                <w:lang w:val="en-CA" w:eastAsia="en-CA"/>
              </w:rPr>
              <w:t>Account information is available in person, over the telephone and online</w:t>
            </w:r>
          </w:p>
          <w:p w:rsidR="00CC1EA1" w:rsidRPr="00DD287A" w:rsidRDefault="00CC1EA1" w:rsidP="00C2427E">
            <w:pPr>
              <w:numPr>
                <w:ilvl w:val="0"/>
                <w:numId w:val="21"/>
              </w:numPr>
              <w:shd w:val="clear" w:color="auto" w:fill="FFFFFF"/>
              <w:spacing w:before="100" w:beforeAutospacing="1" w:after="100" w:afterAutospacing="1" w:line="276" w:lineRule="auto"/>
              <w:rPr>
                <w:rFonts w:ascii="Arial" w:hAnsi="Arial" w:cs="Arial"/>
                <w:color w:val="000000"/>
                <w:sz w:val="20"/>
                <w:szCs w:val="20"/>
                <w:lang w:val="en-CA" w:eastAsia="en-CA"/>
              </w:rPr>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269875</wp:posOffset>
                      </wp:positionV>
                      <wp:extent cx="6041390" cy="381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3810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EA1" w:rsidRPr="00406390" w:rsidRDefault="00CC1EA1" w:rsidP="00CC1EA1">
                                  <w:pPr>
                                    <w:rPr>
                                      <w:rFonts w:ascii="Lucida Sans Unicode" w:hAnsi="Lucida Sans Unicode" w:cs="Lucida Sans Unicode"/>
                                      <w:b/>
                                      <w:lang w:val="en-CA"/>
                                    </w:rPr>
                                  </w:pPr>
                                  <w:r w:rsidRPr="00406390">
                                    <w:rPr>
                                      <w:rFonts w:ascii="Lucida Sans Unicode" w:hAnsi="Lucida Sans Unicode" w:cs="Lucida Sans Unicode"/>
                                      <w:b/>
                                      <w:lang w:val="en-CA"/>
                                    </w:rPr>
                                    <w:t>Website Features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25pt;margin-top:21.25pt;width:475.7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" fillcolor="#d8d8d8" stroked="f">
                      <v:textbox>
                        <w:txbxContent>
                          <w:p w:rsidR="00CC1EA1" w:rsidRPr="00406390" w:rsidRDefault="00CC1EA1" w:rsidP="00CC1EA1">
                            <w:pPr>
                              <w:rPr>
                                <w:rFonts w:ascii="Lucida Sans Unicode" w:hAnsi="Lucida Sans Unicode" w:cs="Lucida Sans Unicode"/>
                                <w:b/>
                                <w:lang w:val="en-CA"/>
                              </w:rPr>
                            </w:pPr>
                            <w:r w:rsidRPr="00406390">
                              <w:rPr>
                                <w:rFonts w:ascii="Lucida Sans Unicode" w:hAnsi="Lucida Sans Unicode" w:cs="Lucida Sans Unicode"/>
                                <w:b/>
                                <w:lang w:val="en-CA"/>
                              </w:rPr>
                              <w:t>Website Features</w:t>
                            </w:r>
                          </w:p>
                        </w:txbxContent>
                      </v:textbox>
                    </v:shape>
                  </w:pict>
                </mc:Fallback>
              </mc:AlternateContent>
            </w:r>
            <w:hyperlink r:id="rId8" w:history="1">
              <w:r w:rsidRPr="00DD287A">
                <w:rPr>
                  <w:rFonts w:ascii="Arial" w:hAnsi="Arial" w:cs="Arial"/>
                  <w:sz w:val="20"/>
                  <w:szCs w:val="20"/>
                  <w:lang w:val="en-CA" w:eastAsia="en-CA"/>
                </w:rPr>
                <w:t>Notification</w:t>
              </w:r>
            </w:hyperlink>
            <w:r w:rsidRPr="00DD287A">
              <w:rPr>
                <w:rFonts w:ascii="Arial" w:hAnsi="Arial" w:cs="Arial"/>
                <w:color w:val="000000"/>
                <w:sz w:val="20"/>
                <w:szCs w:val="20"/>
                <w:lang w:val="en-CA" w:eastAsia="en-CA"/>
              </w:rPr>
              <w:t xml:space="preserve"> about holds pick up, </w:t>
            </w:r>
            <w:r w:rsidR="00D3356E" w:rsidRPr="00DD287A">
              <w:rPr>
                <w:rFonts w:ascii="Arial" w:hAnsi="Arial" w:cs="Arial"/>
                <w:color w:val="000000"/>
                <w:sz w:val="20"/>
                <w:szCs w:val="20"/>
                <w:lang w:val="en-CA" w:eastAsia="en-CA"/>
              </w:rPr>
              <w:t>ov</w:t>
            </w:r>
            <w:r w:rsidR="00D3356E">
              <w:rPr>
                <w:rFonts w:ascii="Arial" w:hAnsi="Arial" w:cs="Arial"/>
                <w:color w:val="000000"/>
                <w:sz w:val="20"/>
                <w:szCs w:val="20"/>
                <w:lang w:val="en-CA" w:eastAsia="en-CA"/>
              </w:rPr>
              <w:t>erdue</w:t>
            </w:r>
            <w:r>
              <w:rPr>
                <w:rFonts w:ascii="Arial" w:hAnsi="Arial" w:cs="Arial"/>
                <w:color w:val="000000"/>
                <w:sz w:val="20"/>
                <w:szCs w:val="20"/>
                <w:lang w:val="en-CA" w:eastAsia="en-CA"/>
              </w:rPr>
              <w:t xml:space="preserve"> and due date reminders are</w:t>
            </w:r>
            <w:r w:rsidRPr="00DD287A">
              <w:rPr>
                <w:rFonts w:ascii="Arial" w:hAnsi="Arial" w:cs="Arial"/>
                <w:color w:val="000000"/>
                <w:sz w:val="20"/>
                <w:szCs w:val="20"/>
                <w:lang w:val="en-CA" w:eastAsia="en-CA"/>
              </w:rPr>
              <w:t xml:space="preserve"> a</w:t>
            </w:r>
            <w:r>
              <w:rPr>
                <w:rFonts w:ascii="Arial" w:hAnsi="Arial" w:cs="Arial"/>
                <w:color w:val="000000"/>
                <w:sz w:val="20"/>
                <w:szCs w:val="20"/>
                <w:lang w:val="en-CA" w:eastAsia="en-CA"/>
              </w:rPr>
              <w:t xml:space="preserve">vailable via telephone, Email </w:t>
            </w:r>
          </w:p>
          <w:p w:rsidR="00CC1EA1" w:rsidRDefault="00CC1EA1" w:rsidP="00C2427E">
            <w:pPr>
              <w:rPr>
                <w:lang w:val="en-CA"/>
              </w:rPr>
            </w:pPr>
          </w:p>
          <w:p w:rsidR="00CC1EA1" w:rsidRDefault="00CC1EA1" w:rsidP="00C2427E">
            <w:pPr>
              <w:numPr>
                <w:ilvl w:val="0"/>
                <w:numId w:val="22"/>
              </w:numPr>
              <w:shd w:val="clear" w:color="auto" w:fill="FFFFFF"/>
              <w:spacing w:before="100" w:beforeAutospacing="1" w:after="100" w:afterAutospacing="1"/>
              <w:rPr>
                <w:rFonts w:ascii="Arial" w:hAnsi="Arial" w:cs="Arial"/>
                <w:color w:val="000000"/>
                <w:sz w:val="20"/>
                <w:szCs w:val="20"/>
                <w:lang w:val="en-CA" w:eastAsia="en-CA"/>
              </w:rPr>
            </w:pPr>
            <w:r w:rsidRPr="00406390">
              <w:rPr>
                <w:rFonts w:ascii="Arial" w:hAnsi="Arial" w:cs="Arial"/>
                <w:color w:val="000000"/>
                <w:sz w:val="20"/>
                <w:szCs w:val="20"/>
                <w:lang w:val="en-CA" w:eastAsia="en-CA"/>
              </w:rPr>
              <w:t>Patrons are free to choose Large Font or zoom in and out to view the site in a size comfortable to their viewing.</w:t>
            </w:r>
          </w:p>
          <w:p w:rsidR="00CC1EA1" w:rsidRPr="00406390" w:rsidRDefault="00CC1EA1" w:rsidP="00C2427E">
            <w:pPr>
              <w:shd w:val="clear" w:color="auto" w:fill="FFFFFF"/>
              <w:spacing w:before="100" w:beforeAutospacing="1" w:after="100" w:afterAutospacing="1"/>
              <w:rPr>
                <w:rFonts w:ascii="Arial" w:hAnsi="Arial" w:cs="Arial"/>
                <w:color w:val="000000"/>
                <w:sz w:val="20"/>
                <w:szCs w:val="20"/>
                <w:lang w:val="en-CA" w:eastAsia="en-CA"/>
              </w:rPr>
            </w:pPr>
            <w:r w:rsidRPr="00406390">
              <w:rPr>
                <w:lang w:val="en-CA"/>
              </w:rPr>
              <w:t>___________________________________________________________________________</w:t>
            </w:r>
          </w:p>
          <w:p w:rsidR="00CC1EA1" w:rsidRPr="00406390" w:rsidRDefault="00CC1EA1" w:rsidP="00C2427E">
            <w:pPr>
              <w:numPr>
                <w:ilvl w:val="0"/>
                <w:numId w:val="19"/>
              </w:numPr>
              <w:rPr>
                <w:lang w:val="en-CA"/>
              </w:rPr>
            </w:pPr>
            <w:r w:rsidRPr="00406390">
              <w:rPr>
                <w:lang w:val="en-CA"/>
              </w:rPr>
              <w:t>The Bonfield Public Library is committed to the independence and integration of persons with disabilities and all who live, learn, work, plan and invest in our community.</w:t>
            </w:r>
            <w:r w:rsidRPr="00412F16">
              <w:rPr>
                <w:lang w:val="en-CA"/>
              </w:rPr>
              <w:t xml:space="preserve"> The Library </w:t>
            </w:r>
            <w:r w:rsidRPr="00406390">
              <w:rPr>
                <w:lang w:val="en-CA"/>
              </w:rPr>
              <w:t>is</w:t>
            </w:r>
            <w:r w:rsidRPr="00412F16">
              <w:rPr>
                <w:lang w:val="en-CA"/>
              </w:rPr>
              <w:t xml:space="preserve"> continually </w:t>
            </w:r>
            <w:r w:rsidRPr="00406390">
              <w:rPr>
                <w:lang w:val="en-CA"/>
              </w:rPr>
              <w:t>improving</w:t>
            </w:r>
            <w:r w:rsidRPr="00412F16">
              <w:rPr>
                <w:lang w:val="en-CA"/>
              </w:rPr>
              <w:t xml:space="preserve"> the </w:t>
            </w:r>
            <w:r w:rsidRPr="00406390">
              <w:rPr>
                <w:lang w:val="en-CA"/>
              </w:rPr>
              <w:t>accessibility</w:t>
            </w:r>
            <w:r w:rsidRPr="00412F16">
              <w:rPr>
                <w:lang w:val="en-CA"/>
              </w:rPr>
              <w:t xml:space="preserve"> </w:t>
            </w:r>
            <w:r w:rsidRPr="00406390">
              <w:rPr>
                <w:lang w:val="en-CA"/>
              </w:rPr>
              <w:t>features</w:t>
            </w:r>
            <w:r w:rsidRPr="00412F16">
              <w:rPr>
                <w:lang w:val="en-CA"/>
              </w:rPr>
              <w:t xml:space="preserve"> of </w:t>
            </w:r>
            <w:r w:rsidRPr="00406390">
              <w:rPr>
                <w:lang w:val="en-CA"/>
              </w:rPr>
              <w:t>internal</w:t>
            </w:r>
            <w:r w:rsidRPr="00412F16">
              <w:rPr>
                <w:lang w:val="en-CA"/>
              </w:rPr>
              <w:t xml:space="preserve"> </w:t>
            </w:r>
            <w:r w:rsidRPr="00406390">
              <w:rPr>
                <w:lang w:val="en-CA"/>
              </w:rPr>
              <w:t>signage</w:t>
            </w:r>
            <w:r w:rsidRPr="00412F16">
              <w:rPr>
                <w:lang w:val="en-CA"/>
              </w:rPr>
              <w:t xml:space="preserve"> and </w:t>
            </w:r>
            <w:r w:rsidRPr="00406390">
              <w:rPr>
                <w:lang w:val="en-CA"/>
              </w:rPr>
              <w:t>furnishings</w:t>
            </w:r>
            <w:r w:rsidRPr="00412F16">
              <w:rPr>
                <w:lang w:val="en-CA"/>
              </w:rPr>
              <w:t xml:space="preserve"> as budget </w:t>
            </w:r>
            <w:r w:rsidRPr="00406390">
              <w:rPr>
                <w:lang w:val="en-CA"/>
              </w:rPr>
              <w:t>allows</w:t>
            </w:r>
            <w:r w:rsidRPr="00412F16">
              <w:rPr>
                <w:lang w:val="en-CA"/>
              </w:rPr>
              <w:t xml:space="preserve"> and as </w:t>
            </w:r>
            <w:r w:rsidRPr="00406390">
              <w:rPr>
                <w:lang w:val="en-CA"/>
              </w:rPr>
              <w:t>required</w:t>
            </w:r>
            <w:r w:rsidRPr="00412F16">
              <w:rPr>
                <w:lang w:val="en-CA"/>
              </w:rPr>
              <w:t xml:space="preserve"> by the AODA.</w:t>
            </w:r>
          </w:p>
          <w:p w:rsidR="00CC1EA1" w:rsidRPr="004112E4" w:rsidRDefault="00CC1EA1" w:rsidP="00C2427E">
            <w:pPr>
              <w:ind w:left="1080"/>
              <w:rPr>
                <w:lang w:val="en-CA"/>
              </w:rPr>
            </w:pPr>
          </w:p>
          <w:p w:rsidR="00CC1EA1" w:rsidRPr="004112E4" w:rsidRDefault="00CC1EA1" w:rsidP="00C2427E">
            <w:pPr>
              <w:numPr>
                <w:ilvl w:val="0"/>
                <w:numId w:val="19"/>
              </w:numPr>
              <w:rPr>
                <w:lang w:val="en-CA"/>
              </w:rPr>
            </w:pPr>
            <w:r>
              <w:rPr>
                <w:lang w:val="en-CA"/>
              </w:rPr>
              <w:t>The Bonfield Public Library encourages</w:t>
            </w:r>
            <w:r w:rsidRPr="004112E4">
              <w:rPr>
                <w:lang w:val="en-CA"/>
              </w:rPr>
              <w:t xml:space="preserve"> feedback, response and </w:t>
            </w:r>
            <w:r>
              <w:rPr>
                <w:lang w:val="en-CA"/>
              </w:rPr>
              <w:t>request</w:t>
            </w:r>
            <w:r w:rsidRPr="004112E4">
              <w:rPr>
                <w:lang w:val="en-CA"/>
              </w:rPr>
              <w:t xml:space="preserve"> that enable </w:t>
            </w:r>
            <w:r>
              <w:rPr>
                <w:lang w:val="en-CA"/>
              </w:rPr>
              <w:t xml:space="preserve">the </w:t>
            </w:r>
            <w:r w:rsidRPr="004112E4">
              <w:rPr>
                <w:lang w:val="en-CA"/>
              </w:rPr>
              <w:t>increased</w:t>
            </w:r>
            <w:r>
              <w:rPr>
                <w:lang w:val="en-CA"/>
              </w:rPr>
              <w:t xml:space="preserve"> to</w:t>
            </w:r>
            <w:r w:rsidRPr="004112E4">
              <w:rPr>
                <w:lang w:val="en-CA"/>
              </w:rPr>
              <w:t xml:space="preserve"> integration and the accessibility of t</w:t>
            </w:r>
            <w:r>
              <w:rPr>
                <w:lang w:val="en-CA"/>
              </w:rPr>
              <w:t xml:space="preserve">he library’s goods and services to our facility. Contact us by telephone 705-776-2396 or by email </w:t>
            </w:r>
            <w:r w:rsidR="00EA3075">
              <w:rPr>
                <w:lang w:val="en-CA"/>
              </w:rPr>
              <w:t>bonfieldlibrary@gmail.com</w:t>
            </w:r>
          </w:p>
          <w:p w:rsidR="00CC1EA1" w:rsidRDefault="00CC1EA1" w:rsidP="00C2427E">
            <w:pPr>
              <w:jc w:val="center"/>
              <w:rPr>
                <w:b/>
                <w:bCs/>
                <w:color w:val="303F63"/>
                <w:sz w:val="20"/>
                <w:szCs w:val="20"/>
                <w:lang w:val="en-CA" w:eastAsia="en-CA"/>
              </w:rPr>
            </w:pPr>
          </w:p>
          <w:p w:rsidR="00CC1EA1" w:rsidRDefault="00CC1EA1" w:rsidP="00C2427E">
            <w:pPr>
              <w:jc w:val="center"/>
              <w:rPr>
                <w:b/>
                <w:bCs/>
                <w:color w:val="303F63"/>
                <w:sz w:val="20"/>
                <w:szCs w:val="20"/>
                <w:lang w:val="en-CA" w:eastAsia="en-CA"/>
              </w:rPr>
            </w:pPr>
          </w:p>
          <w:p w:rsidR="00CC1EA1" w:rsidRDefault="00CC1EA1" w:rsidP="00C2427E">
            <w:pPr>
              <w:jc w:val="center"/>
              <w:rPr>
                <w:b/>
                <w:bCs/>
                <w:color w:val="303F63"/>
                <w:sz w:val="20"/>
                <w:szCs w:val="20"/>
                <w:lang w:val="en-CA" w:eastAsia="en-CA"/>
              </w:rPr>
            </w:pPr>
          </w:p>
          <w:p w:rsidR="00CC1EA1" w:rsidRPr="00433AFD" w:rsidRDefault="00CC1EA1" w:rsidP="00C2427E">
            <w:pPr>
              <w:rPr>
                <w:b/>
                <w:bCs/>
                <w:color w:val="303F63"/>
                <w:sz w:val="20"/>
                <w:szCs w:val="20"/>
                <w:lang w:val="en-CA" w:eastAsia="en-CA"/>
              </w:rPr>
            </w:pPr>
          </w:p>
        </w:tc>
      </w:tr>
    </w:tbl>
    <w:p w:rsidR="00434162" w:rsidRDefault="00434162"/>
    <w:sectPr w:rsidR="00434162" w:rsidSect="00CC1EA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0E69"/>
    <w:multiLevelType w:val="hybridMultilevel"/>
    <w:tmpl w:val="1FE6331C"/>
    <w:lvl w:ilvl="0" w:tplc="1009000B">
      <w:start w:val="1"/>
      <w:numFmt w:val="bullet"/>
      <w:lvlText w:val=""/>
      <w:lvlJc w:val="left"/>
      <w:pPr>
        <w:ind w:left="1065" w:hanging="360"/>
      </w:pPr>
      <w:rPr>
        <w:rFonts w:ascii="Wingdings" w:hAnsi="Wingdings" w:hint="default"/>
      </w:rPr>
    </w:lvl>
    <w:lvl w:ilvl="1" w:tplc="10090003" w:tentative="1">
      <w:start w:val="1"/>
      <w:numFmt w:val="bullet"/>
      <w:lvlText w:val="o"/>
      <w:lvlJc w:val="left"/>
      <w:pPr>
        <w:ind w:left="1785" w:hanging="360"/>
      </w:pPr>
      <w:rPr>
        <w:rFonts w:ascii="Courier New" w:hAnsi="Courier New" w:cs="Courier New" w:hint="default"/>
      </w:rPr>
    </w:lvl>
    <w:lvl w:ilvl="2" w:tplc="10090005" w:tentative="1">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1">
    <w:nsid w:val="06870B81"/>
    <w:multiLevelType w:val="hybridMultilevel"/>
    <w:tmpl w:val="F16A3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C71D0"/>
    <w:multiLevelType w:val="multilevel"/>
    <w:tmpl w:val="35CEA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C81C68"/>
    <w:multiLevelType w:val="hybridMultilevel"/>
    <w:tmpl w:val="F294A86C"/>
    <w:lvl w:ilvl="0" w:tplc="10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34687"/>
    <w:multiLevelType w:val="hybridMultilevel"/>
    <w:tmpl w:val="EA1E2E9C"/>
    <w:lvl w:ilvl="0" w:tplc="1009000B">
      <w:start w:val="1"/>
      <w:numFmt w:val="bullet"/>
      <w:lvlText w:val=""/>
      <w:lvlJc w:val="left"/>
      <w:pPr>
        <w:ind w:left="960" w:hanging="360"/>
      </w:pPr>
      <w:rPr>
        <w:rFonts w:ascii="Wingdings" w:hAnsi="Wingdings"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5">
    <w:nsid w:val="1F2A3937"/>
    <w:multiLevelType w:val="hybridMultilevel"/>
    <w:tmpl w:val="4956E612"/>
    <w:lvl w:ilvl="0" w:tplc="1009000B">
      <w:start w:val="1"/>
      <w:numFmt w:val="bullet"/>
      <w:lvlText w:val=""/>
      <w:lvlJc w:val="left"/>
      <w:pPr>
        <w:ind w:left="1065" w:hanging="360"/>
      </w:pPr>
      <w:rPr>
        <w:rFonts w:ascii="Wingdings" w:hAnsi="Wingdings" w:hint="default"/>
      </w:rPr>
    </w:lvl>
    <w:lvl w:ilvl="1" w:tplc="10090003" w:tentative="1">
      <w:start w:val="1"/>
      <w:numFmt w:val="bullet"/>
      <w:lvlText w:val="o"/>
      <w:lvlJc w:val="left"/>
      <w:pPr>
        <w:ind w:left="1785" w:hanging="360"/>
      </w:pPr>
      <w:rPr>
        <w:rFonts w:ascii="Courier New" w:hAnsi="Courier New" w:cs="Courier New" w:hint="default"/>
      </w:rPr>
    </w:lvl>
    <w:lvl w:ilvl="2" w:tplc="10090005" w:tentative="1">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6">
    <w:nsid w:val="2168423A"/>
    <w:multiLevelType w:val="multilevel"/>
    <w:tmpl w:val="CB4CB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E60456"/>
    <w:multiLevelType w:val="hybridMultilevel"/>
    <w:tmpl w:val="6B7295FE"/>
    <w:lvl w:ilvl="0" w:tplc="1009000B">
      <w:start w:val="1"/>
      <w:numFmt w:val="bullet"/>
      <w:lvlText w:val=""/>
      <w:lvlJc w:val="left"/>
      <w:pPr>
        <w:ind w:left="1065" w:hanging="360"/>
      </w:pPr>
      <w:rPr>
        <w:rFonts w:ascii="Wingdings" w:hAnsi="Wingdings" w:hint="default"/>
      </w:rPr>
    </w:lvl>
    <w:lvl w:ilvl="1" w:tplc="10090003" w:tentative="1">
      <w:start w:val="1"/>
      <w:numFmt w:val="bullet"/>
      <w:lvlText w:val="o"/>
      <w:lvlJc w:val="left"/>
      <w:pPr>
        <w:ind w:left="1785" w:hanging="360"/>
      </w:pPr>
      <w:rPr>
        <w:rFonts w:ascii="Courier New" w:hAnsi="Courier New" w:cs="Courier New" w:hint="default"/>
      </w:rPr>
    </w:lvl>
    <w:lvl w:ilvl="2" w:tplc="10090005" w:tentative="1">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8">
    <w:nsid w:val="270B138B"/>
    <w:multiLevelType w:val="hybridMultilevel"/>
    <w:tmpl w:val="ADB6B492"/>
    <w:lvl w:ilvl="0" w:tplc="1009000B">
      <w:start w:val="1"/>
      <w:numFmt w:val="bullet"/>
      <w:lvlText w:val=""/>
      <w:lvlJc w:val="left"/>
      <w:pPr>
        <w:ind w:left="960" w:hanging="360"/>
      </w:pPr>
      <w:rPr>
        <w:rFonts w:ascii="Wingdings" w:hAnsi="Wingdings"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9">
    <w:nsid w:val="330623FD"/>
    <w:multiLevelType w:val="hybridMultilevel"/>
    <w:tmpl w:val="C652E4E8"/>
    <w:lvl w:ilvl="0" w:tplc="1009000B">
      <w:start w:val="1"/>
      <w:numFmt w:val="bullet"/>
      <w:lvlText w:val=""/>
      <w:lvlJc w:val="left"/>
      <w:pPr>
        <w:ind w:left="1114" w:hanging="360"/>
      </w:pPr>
      <w:rPr>
        <w:rFonts w:ascii="Wingdings" w:hAnsi="Wingdings" w:hint="default"/>
      </w:rPr>
    </w:lvl>
    <w:lvl w:ilvl="1" w:tplc="10090003" w:tentative="1">
      <w:start w:val="1"/>
      <w:numFmt w:val="bullet"/>
      <w:lvlText w:val="o"/>
      <w:lvlJc w:val="left"/>
      <w:pPr>
        <w:ind w:left="1834" w:hanging="360"/>
      </w:pPr>
      <w:rPr>
        <w:rFonts w:ascii="Courier New" w:hAnsi="Courier New" w:cs="Courier New" w:hint="default"/>
      </w:rPr>
    </w:lvl>
    <w:lvl w:ilvl="2" w:tplc="10090005" w:tentative="1">
      <w:start w:val="1"/>
      <w:numFmt w:val="bullet"/>
      <w:lvlText w:val=""/>
      <w:lvlJc w:val="left"/>
      <w:pPr>
        <w:ind w:left="2554" w:hanging="360"/>
      </w:pPr>
      <w:rPr>
        <w:rFonts w:ascii="Wingdings" w:hAnsi="Wingdings" w:hint="default"/>
      </w:rPr>
    </w:lvl>
    <w:lvl w:ilvl="3" w:tplc="10090001" w:tentative="1">
      <w:start w:val="1"/>
      <w:numFmt w:val="bullet"/>
      <w:lvlText w:val=""/>
      <w:lvlJc w:val="left"/>
      <w:pPr>
        <w:ind w:left="3274" w:hanging="360"/>
      </w:pPr>
      <w:rPr>
        <w:rFonts w:ascii="Symbol" w:hAnsi="Symbol" w:hint="default"/>
      </w:rPr>
    </w:lvl>
    <w:lvl w:ilvl="4" w:tplc="10090003" w:tentative="1">
      <w:start w:val="1"/>
      <w:numFmt w:val="bullet"/>
      <w:lvlText w:val="o"/>
      <w:lvlJc w:val="left"/>
      <w:pPr>
        <w:ind w:left="3994" w:hanging="360"/>
      </w:pPr>
      <w:rPr>
        <w:rFonts w:ascii="Courier New" w:hAnsi="Courier New" w:cs="Courier New" w:hint="default"/>
      </w:rPr>
    </w:lvl>
    <w:lvl w:ilvl="5" w:tplc="10090005" w:tentative="1">
      <w:start w:val="1"/>
      <w:numFmt w:val="bullet"/>
      <w:lvlText w:val=""/>
      <w:lvlJc w:val="left"/>
      <w:pPr>
        <w:ind w:left="4714" w:hanging="360"/>
      </w:pPr>
      <w:rPr>
        <w:rFonts w:ascii="Wingdings" w:hAnsi="Wingdings" w:hint="default"/>
      </w:rPr>
    </w:lvl>
    <w:lvl w:ilvl="6" w:tplc="10090001" w:tentative="1">
      <w:start w:val="1"/>
      <w:numFmt w:val="bullet"/>
      <w:lvlText w:val=""/>
      <w:lvlJc w:val="left"/>
      <w:pPr>
        <w:ind w:left="5434" w:hanging="360"/>
      </w:pPr>
      <w:rPr>
        <w:rFonts w:ascii="Symbol" w:hAnsi="Symbol" w:hint="default"/>
      </w:rPr>
    </w:lvl>
    <w:lvl w:ilvl="7" w:tplc="10090003" w:tentative="1">
      <w:start w:val="1"/>
      <w:numFmt w:val="bullet"/>
      <w:lvlText w:val="o"/>
      <w:lvlJc w:val="left"/>
      <w:pPr>
        <w:ind w:left="6154" w:hanging="360"/>
      </w:pPr>
      <w:rPr>
        <w:rFonts w:ascii="Courier New" w:hAnsi="Courier New" w:cs="Courier New" w:hint="default"/>
      </w:rPr>
    </w:lvl>
    <w:lvl w:ilvl="8" w:tplc="10090005" w:tentative="1">
      <w:start w:val="1"/>
      <w:numFmt w:val="bullet"/>
      <w:lvlText w:val=""/>
      <w:lvlJc w:val="left"/>
      <w:pPr>
        <w:ind w:left="6874" w:hanging="360"/>
      </w:pPr>
      <w:rPr>
        <w:rFonts w:ascii="Wingdings" w:hAnsi="Wingdings" w:hint="default"/>
      </w:rPr>
    </w:lvl>
  </w:abstractNum>
  <w:abstractNum w:abstractNumId="10">
    <w:nsid w:val="36064D73"/>
    <w:multiLevelType w:val="multilevel"/>
    <w:tmpl w:val="0040D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741660"/>
    <w:multiLevelType w:val="hybridMultilevel"/>
    <w:tmpl w:val="47004954"/>
    <w:lvl w:ilvl="0" w:tplc="1009000B">
      <w:start w:val="1"/>
      <w:numFmt w:val="bullet"/>
      <w:lvlText w:val=""/>
      <w:lvlJc w:val="left"/>
      <w:pPr>
        <w:ind w:left="660" w:hanging="360"/>
      </w:pPr>
      <w:rPr>
        <w:rFonts w:ascii="Wingdings" w:hAnsi="Wingdings"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12">
    <w:nsid w:val="386B214A"/>
    <w:multiLevelType w:val="hybridMultilevel"/>
    <w:tmpl w:val="63E85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C1480"/>
    <w:multiLevelType w:val="hybridMultilevel"/>
    <w:tmpl w:val="B42A2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AFD49C6"/>
    <w:multiLevelType w:val="multilevel"/>
    <w:tmpl w:val="D6CAC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4836A9"/>
    <w:multiLevelType w:val="hybridMultilevel"/>
    <w:tmpl w:val="A410988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5F8D6895"/>
    <w:multiLevelType w:val="multilevel"/>
    <w:tmpl w:val="D2324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0F2BA9"/>
    <w:multiLevelType w:val="hybridMultilevel"/>
    <w:tmpl w:val="BF4C3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5009D3"/>
    <w:multiLevelType w:val="hybridMultilevel"/>
    <w:tmpl w:val="D15E94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BFD0D77"/>
    <w:multiLevelType w:val="hybridMultilevel"/>
    <w:tmpl w:val="A41E9BB6"/>
    <w:lvl w:ilvl="0" w:tplc="1009000B">
      <w:start w:val="1"/>
      <w:numFmt w:val="bullet"/>
      <w:lvlText w:val=""/>
      <w:lvlJc w:val="left"/>
      <w:pPr>
        <w:ind w:left="660" w:hanging="360"/>
      </w:pPr>
      <w:rPr>
        <w:rFonts w:ascii="Wingdings" w:hAnsi="Wingdings"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20">
    <w:nsid w:val="6EB7440F"/>
    <w:multiLevelType w:val="hybridMultilevel"/>
    <w:tmpl w:val="6B0AE2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D410192"/>
    <w:multiLevelType w:val="hybridMultilevel"/>
    <w:tmpl w:val="F6547AEA"/>
    <w:lvl w:ilvl="0" w:tplc="1009000B">
      <w:start w:val="1"/>
      <w:numFmt w:val="bullet"/>
      <w:lvlText w:val=""/>
      <w:lvlJc w:val="left"/>
      <w:pPr>
        <w:ind w:left="1065" w:hanging="360"/>
      </w:pPr>
      <w:rPr>
        <w:rFonts w:ascii="Wingdings" w:hAnsi="Wingdings" w:hint="default"/>
      </w:rPr>
    </w:lvl>
    <w:lvl w:ilvl="1" w:tplc="10090003" w:tentative="1">
      <w:start w:val="1"/>
      <w:numFmt w:val="bullet"/>
      <w:lvlText w:val="o"/>
      <w:lvlJc w:val="left"/>
      <w:pPr>
        <w:ind w:left="1785" w:hanging="360"/>
      </w:pPr>
      <w:rPr>
        <w:rFonts w:ascii="Courier New" w:hAnsi="Courier New" w:cs="Courier New" w:hint="default"/>
      </w:rPr>
    </w:lvl>
    <w:lvl w:ilvl="2" w:tplc="10090005" w:tentative="1">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num w:numId="1">
    <w:abstractNumId w:val="3"/>
  </w:num>
  <w:num w:numId="2">
    <w:abstractNumId w:val="12"/>
  </w:num>
  <w:num w:numId="3">
    <w:abstractNumId w:val="17"/>
  </w:num>
  <w:num w:numId="4">
    <w:abstractNumId w:val="1"/>
  </w:num>
  <w:num w:numId="5">
    <w:abstractNumId w:val="16"/>
  </w:num>
  <w:num w:numId="6">
    <w:abstractNumId w:val="4"/>
  </w:num>
  <w:num w:numId="7">
    <w:abstractNumId w:val="10"/>
  </w:num>
  <w:num w:numId="8">
    <w:abstractNumId w:val="8"/>
  </w:num>
  <w:num w:numId="9">
    <w:abstractNumId w:val="15"/>
  </w:num>
  <w:num w:numId="10">
    <w:abstractNumId w:val="14"/>
  </w:num>
  <w:num w:numId="11">
    <w:abstractNumId w:val="2"/>
  </w:num>
  <w:num w:numId="12">
    <w:abstractNumId w:val="6"/>
  </w:num>
  <w:num w:numId="13">
    <w:abstractNumId w:val="7"/>
  </w:num>
  <w:num w:numId="14">
    <w:abstractNumId w:val="0"/>
  </w:num>
  <w:num w:numId="15">
    <w:abstractNumId w:val="21"/>
  </w:num>
  <w:num w:numId="16">
    <w:abstractNumId w:val="5"/>
  </w:num>
  <w:num w:numId="17">
    <w:abstractNumId w:val="18"/>
  </w:num>
  <w:num w:numId="18">
    <w:abstractNumId w:val="9"/>
  </w:num>
  <w:num w:numId="19">
    <w:abstractNumId w:val="13"/>
  </w:num>
  <w:num w:numId="20">
    <w:abstractNumId w:val="20"/>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A1"/>
    <w:rsid w:val="00032075"/>
    <w:rsid w:val="00434162"/>
    <w:rsid w:val="00720CFE"/>
    <w:rsid w:val="00820069"/>
    <w:rsid w:val="00A9453C"/>
    <w:rsid w:val="00CC1EA1"/>
    <w:rsid w:val="00D3356E"/>
    <w:rsid w:val="00E23370"/>
    <w:rsid w:val="00EA30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A1"/>
    <w:pPr>
      <w:spacing w:after="0" w:line="240" w:lineRule="auto"/>
    </w:pPr>
    <w:rPr>
      <w:rFonts w:ascii="Times New Roman" w:eastAsia="Times New Roman" w:hAnsi="Times New Roman" w:cs="Times New Roman"/>
      <w:sz w:val="24"/>
      <w:szCs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A1"/>
    <w:pPr>
      <w:spacing w:before="75" w:after="75"/>
    </w:pPr>
    <w:rPr>
      <w:lang w:val="en-CA" w:eastAsia="en-CA"/>
    </w:rPr>
  </w:style>
  <w:style w:type="character" w:styleId="Emphasis">
    <w:name w:val="Emphasis"/>
    <w:uiPriority w:val="20"/>
    <w:qFormat/>
    <w:rsid w:val="00CC1EA1"/>
    <w:rPr>
      <w:i/>
      <w:iCs/>
    </w:rPr>
  </w:style>
  <w:style w:type="paragraph" w:styleId="BalloonText">
    <w:name w:val="Balloon Text"/>
    <w:basedOn w:val="Normal"/>
    <w:link w:val="BalloonTextChar"/>
    <w:uiPriority w:val="99"/>
    <w:semiHidden/>
    <w:unhideWhenUsed/>
    <w:rsid w:val="00CC1EA1"/>
    <w:rPr>
      <w:rFonts w:ascii="Tahoma" w:hAnsi="Tahoma" w:cs="Tahoma"/>
      <w:sz w:val="16"/>
      <w:szCs w:val="16"/>
    </w:rPr>
  </w:style>
  <w:style w:type="character" w:customStyle="1" w:styleId="BalloonTextChar">
    <w:name w:val="Balloon Text Char"/>
    <w:basedOn w:val="DefaultParagraphFont"/>
    <w:link w:val="BalloonText"/>
    <w:uiPriority w:val="99"/>
    <w:semiHidden/>
    <w:rsid w:val="00CC1EA1"/>
    <w:rPr>
      <w:rFonts w:ascii="Tahoma" w:eastAsia="Times New Roman"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A1"/>
    <w:pPr>
      <w:spacing w:after="0" w:line="240" w:lineRule="auto"/>
    </w:pPr>
    <w:rPr>
      <w:rFonts w:ascii="Times New Roman" w:eastAsia="Times New Roman" w:hAnsi="Times New Roman" w:cs="Times New Roman"/>
      <w:sz w:val="24"/>
      <w:szCs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A1"/>
    <w:pPr>
      <w:spacing w:before="75" w:after="75"/>
    </w:pPr>
    <w:rPr>
      <w:lang w:val="en-CA" w:eastAsia="en-CA"/>
    </w:rPr>
  </w:style>
  <w:style w:type="character" w:styleId="Emphasis">
    <w:name w:val="Emphasis"/>
    <w:uiPriority w:val="20"/>
    <w:qFormat/>
    <w:rsid w:val="00CC1EA1"/>
    <w:rPr>
      <w:i/>
      <w:iCs/>
    </w:rPr>
  </w:style>
  <w:style w:type="paragraph" w:styleId="BalloonText">
    <w:name w:val="Balloon Text"/>
    <w:basedOn w:val="Normal"/>
    <w:link w:val="BalloonTextChar"/>
    <w:uiPriority w:val="99"/>
    <w:semiHidden/>
    <w:unhideWhenUsed/>
    <w:rsid w:val="00CC1EA1"/>
    <w:rPr>
      <w:rFonts w:ascii="Tahoma" w:hAnsi="Tahoma" w:cs="Tahoma"/>
      <w:sz w:val="16"/>
      <w:szCs w:val="16"/>
    </w:rPr>
  </w:style>
  <w:style w:type="character" w:customStyle="1" w:styleId="BalloonTextChar">
    <w:name w:val="Balloon Text Char"/>
    <w:basedOn w:val="DefaultParagraphFont"/>
    <w:link w:val="BalloonText"/>
    <w:uiPriority w:val="99"/>
    <w:semiHidden/>
    <w:rsid w:val="00CC1EA1"/>
    <w:rPr>
      <w:rFonts w:ascii="Tahoma" w:eastAsia="Times New Roman"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ughanpl.info/library_notification_request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dc:creator>
  <cp:lastModifiedBy>Shields</cp:lastModifiedBy>
  <cp:revision>8</cp:revision>
  <cp:lastPrinted>2017-01-19T02:45:00Z</cp:lastPrinted>
  <dcterms:created xsi:type="dcterms:W3CDTF">2016-09-29T03:13:00Z</dcterms:created>
  <dcterms:modified xsi:type="dcterms:W3CDTF">2017-01-19T02:46:00Z</dcterms:modified>
</cp:coreProperties>
</file>